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72" w:rsidRPr="007B2938" w:rsidRDefault="00115D72" w:rsidP="00115D72">
      <w:pPr>
        <w:jc w:val="center"/>
        <w:rPr>
          <w:b/>
          <w:sz w:val="28"/>
          <w:szCs w:val="28"/>
        </w:rPr>
      </w:pPr>
      <w:r w:rsidRPr="007B2938">
        <w:rPr>
          <w:b/>
          <w:sz w:val="28"/>
          <w:szCs w:val="28"/>
        </w:rPr>
        <w:t xml:space="preserve">KANDUNGAN ASAM LAKTAT, MUTU ORGANOLEPTIK, </w:t>
      </w:r>
    </w:p>
    <w:p w:rsidR="00115D72" w:rsidRPr="007B2938" w:rsidRDefault="00115D72" w:rsidP="00115D72">
      <w:pPr>
        <w:jc w:val="center"/>
        <w:rPr>
          <w:b/>
          <w:sz w:val="28"/>
          <w:szCs w:val="28"/>
        </w:rPr>
      </w:pPr>
      <w:r w:rsidRPr="007B2938">
        <w:rPr>
          <w:b/>
          <w:sz w:val="28"/>
          <w:szCs w:val="28"/>
        </w:rPr>
        <w:t xml:space="preserve">DAN KELAYAKAN FINANSIAL MINUMAN PROBIOTIK NANAS </w:t>
      </w:r>
    </w:p>
    <w:p w:rsidR="00115D72" w:rsidRPr="007B2938" w:rsidRDefault="00115D72" w:rsidP="00115D72">
      <w:pPr>
        <w:pStyle w:val="Heading2"/>
        <w:jc w:val="center"/>
        <w:rPr>
          <w:sz w:val="28"/>
          <w:szCs w:val="28"/>
        </w:rPr>
      </w:pPr>
      <w:r w:rsidRPr="007B2938">
        <w:rPr>
          <w:sz w:val="28"/>
          <w:szCs w:val="28"/>
        </w:rPr>
        <w:t>DENGAN PEMBERIAN JENIS INOKULUM YANG BERBEDA</w:t>
      </w:r>
    </w:p>
    <w:p w:rsidR="00115D72" w:rsidRPr="00FF4E64" w:rsidRDefault="00115D72" w:rsidP="00115D72"/>
    <w:p w:rsidR="00115D72" w:rsidRPr="007B2938" w:rsidRDefault="00115D72" w:rsidP="00115D72">
      <w:pPr>
        <w:jc w:val="center"/>
        <w:rPr>
          <w:b/>
          <w:sz w:val="24"/>
          <w:szCs w:val="24"/>
          <w:vertAlign w:val="superscript"/>
        </w:rPr>
      </w:pPr>
      <w:r w:rsidRPr="007B2938">
        <w:rPr>
          <w:b/>
          <w:sz w:val="24"/>
          <w:szCs w:val="24"/>
        </w:rPr>
        <w:t>Meilla Dwi Andrestian</w:t>
      </w:r>
      <w:r w:rsidRPr="007B2938">
        <w:rPr>
          <w:b/>
          <w:sz w:val="24"/>
          <w:szCs w:val="24"/>
          <w:vertAlign w:val="superscript"/>
        </w:rPr>
        <w:t>1</w:t>
      </w:r>
      <w:r w:rsidRPr="007B2938">
        <w:rPr>
          <w:b/>
          <w:sz w:val="24"/>
          <w:szCs w:val="24"/>
        </w:rPr>
        <w:t>, Zulfiana Dewi</w:t>
      </w:r>
      <w:r w:rsidRPr="007B2938">
        <w:rPr>
          <w:b/>
          <w:sz w:val="24"/>
          <w:szCs w:val="24"/>
          <w:vertAlign w:val="superscript"/>
        </w:rPr>
        <w:t>1</w:t>
      </w:r>
      <w:r w:rsidRPr="007B2938">
        <w:rPr>
          <w:b/>
          <w:sz w:val="24"/>
          <w:szCs w:val="24"/>
        </w:rPr>
        <w:t>, Sajiman</w:t>
      </w:r>
      <w:r w:rsidRPr="007B2938">
        <w:rPr>
          <w:b/>
          <w:sz w:val="24"/>
          <w:szCs w:val="24"/>
          <w:vertAlign w:val="superscript"/>
        </w:rPr>
        <w:t>1</w:t>
      </w:r>
    </w:p>
    <w:p w:rsidR="00115D72" w:rsidRPr="00FF4E64" w:rsidRDefault="00115D72" w:rsidP="00115D72">
      <w:pPr>
        <w:jc w:val="center"/>
      </w:pPr>
    </w:p>
    <w:p w:rsidR="00115D72" w:rsidRPr="007B2938" w:rsidRDefault="00115D72" w:rsidP="00115D72">
      <w:pPr>
        <w:pStyle w:val="Heading2"/>
        <w:jc w:val="center"/>
        <w:rPr>
          <w:szCs w:val="24"/>
        </w:rPr>
      </w:pPr>
      <w:r w:rsidRPr="00FF4E64">
        <w:rPr>
          <w:szCs w:val="24"/>
        </w:rPr>
        <w:t>ABSTRAK</w:t>
      </w:r>
    </w:p>
    <w:p w:rsidR="00115D72" w:rsidRPr="00FF4E64" w:rsidRDefault="00115D72" w:rsidP="00115D72"/>
    <w:p w:rsidR="00115D72" w:rsidRPr="007B2938" w:rsidRDefault="00115D72" w:rsidP="00115D72">
      <w:pPr>
        <w:pStyle w:val="BodyText"/>
        <w:ind w:firstLine="567"/>
        <w:rPr>
          <w:szCs w:val="24"/>
        </w:rPr>
      </w:pPr>
      <w:r w:rsidRPr="007B2938">
        <w:rPr>
          <w:szCs w:val="24"/>
        </w:rPr>
        <w:t>Penelitian ini bertujuan untuk mengetahui kandungan total asam dan mutu organoleptik dengan pemberian inokulum yang berbeda.  Secara khusus penelitian bertujuan untuk mengidentifikasi kadar asam laktat pada minuman probiotik nanas yang diinokulasi dengan Lactobacillus bulgaricus dan minuman probiotik nanas yang diinokulasi dengan produk yoghurt, menganalisis perbedaan kandungan asam laktat minuman probiotik nanas yang diinokulasi dengan inokulum yang berbeda, dan menganalisis perbedaan mutu organoleptik minuman probiotik nanas  yang diinokulasi dengan inokulum yang berbeda.</w:t>
      </w:r>
    </w:p>
    <w:p w:rsidR="00115D72" w:rsidRPr="007B2938" w:rsidRDefault="00115D72" w:rsidP="00115D72">
      <w:pPr>
        <w:tabs>
          <w:tab w:val="left" w:pos="900"/>
        </w:tabs>
        <w:ind w:firstLine="567"/>
        <w:jc w:val="both"/>
        <w:rPr>
          <w:sz w:val="24"/>
          <w:szCs w:val="24"/>
        </w:rPr>
      </w:pPr>
      <w:r w:rsidRPr="007B2938">
        <w:rPr>
          <w:bCs/>
          <w:noProof/>
          <w:sz w:val="24"/>
          <w:szCs w:val="24"/>
          <w:lang w:val="sv-SE"/>
        </w:rPr>
        <w:t>Berdasarkan hasil penelitian yang telah dilakukan maka dapat disimpulkan bahwa k</w:t>
      </w:r>
      <w:r w:rsidRPr="007B2938">
        <w:rPr>
          <w:sz w:val="24"/>
          <w:szCs w:val="24"/>
        </w:rPr>
        <w:t xml:space="preserve">adar asam laktat pada minuman probiotik nanas yang diinokulasi dengan Lactobacillus bulgaricus adalah sebesar 1,07%, sedangkan kadar asam laktat pada minuman probiotik nanas yang diinokulasi dengan produk yoghurt adalah sebesar 0,48%.  Terdapat perbedaan yang nyata pada kandungan asam laktat minuman probiotik nanas yang diinokulasi dengan inokulum yang berbeda (p=0,000, α=0,01).  Terdapat perbedaan yang nyata (α=0,05) pada mutu organoleptik aroma dan rasa minuman probiotik nanas yang diinokulasi dengan inokulum berbeda, namun tidak ada perbedaan yang nyata (α=0,05) pada mutu organoleptik warna dan kekentalan minuman probiotik nanas  yang diinokulasi dengan inokulum yang berbeda. Kedua produk disukai oleh panelis.  Biaya produksi minuman probiotik nanas adalah sebesar Rp 3.431,50/kemasan dengan harga jual Rp 6.000,00.  Nilai B/C Ratio 1,75, sehingga usaha produksi minuman probiotik nanas ini layak diusahakan.  </w:t>
      </w:r>
    </w:p>
    <w:p w:rsidR="00115D72" w:rsidRPr="007B2938" w:rsidRDefault="00115D72" w:rsidP="00115D72">
      <w:pPr>
        <w:tabs>
          <w:tab w:val="left" w:pos="900"/>
        </w:tabs>
        <w:ind w:firstLine="567"/>
        <w:jc w:val="both"/>
        <w:rPr>
          <w:sz w:val="24"/>
          <w:szCs w:val="24"/>
        </w:rPr>
      </w:pPr>
    </w:p>
    <w:p w:rsidR="00115D72" w:rsidRPr="007B2938" w:rsidRDefault="00115D72" w:rsidP="00115D72">
      <w:pPr>
        <w:tabs>
          <w:tab w:val="left" w:pos="900"/>
        </w:tabs>
        <w:jc w:val="both"/>
        <w:rPr>
          <w:bCs/>
          <w:noProof/>
          <w:sz w:val="24"/>
          <w:szCs w:val="24"/>
          <w:lang w:val="sv-SE"/>
        </w:rPr>
      </w:pPr>
      <w:r w:rsidRPr="007B2938">
        <w:rPr>
          <w:sz w:val="24"/>
          <w:szCs w:val="24"/>
        </w:rPr>
        <w:t>Kata kunci:asam laktat, minuman probiotik, nanas, Lactobacillus bulgaricus, inokulum</w:t>
      </w:r>
      <w:bookmarkStart w:id="0" w:name="_GoBack"/>
      <w:bookmarkEnd w:id="0"/>
    </w:p>
    <w:p w:rsidR="00115D72" w:rsidRPr="007B2938" w:rsidRDefault="00115D72" w:rsidP="00115D72">
      <w:pPr>
        <w:tabs>
          <w:tab w:val="left" w:pos="426"/>
          <w:tab w:val="left" w:pos="1134"/>
        </w:tabs>
        <w:jc w:val="both"/>
        <w:rPr>
          <w:sz w:val="24"/>
          <w:szCs w:val="24"/>
          <w:lang w:val="sv-SE"/>
        </w:rPr>
      </w:pPr>
    </w:p>
    <w:p w:rsidR="00115D72" w:rsidRDefault="00115D72" w:rsidP="00115D72">
      <w:pPr>
        <w:tabs>
          <w:tab w:val="left" w:pos="900"/>
        </w:tabs>
        <w:jc w:val="both"/>
        <w:rPr>
          <w:b/>
          <w:bCs/>
          <w:noProof/>
          <w:sz w:val="24"/>
          <w:szCs w:val="24"/>
          <w:lang w:val="sv-SE"/>
        </w:rPr>
        <w:sectPr w:rsidR="00115D72" w:rsidSect="00115D72">
          <w:headerReference w:type="default" r:id="rId7"/>
          <w:footerReference w:type="even" r:id="rId8"/>
          <w:footerReference w:type="default" r:id="rId9"/>
          <w:type w:val="continuous"/>
          <w:pgSz w:w="12240" w:h="15840"/>
          <w:pgMar w:top="1440" w:right="1440" w:bottom="1440" w:left="1440" w:header="708" w:footer="708" w:gutter="0"/>
          <w:cols w:space="720"/>
          <w:docGrid w:linePitch="360"/>
        </w:sectPr>
      </w:pPr>
    </w:p>
    <w:p w:rsidR="00115D72" w:rsidRPr="007B2938" w:rsidRDefault="00115D72" w:rsidP="00115D72">
      <w:pPr>
        <w:tabs>
          <w:tab w:val="left" w:pos="900"/>
        </w:tabs>
        <w:jc w:val="both"/>
        <w:rPr>
          <w:b/>
          <w:bCs/>
          <w:noProof/>
          <w:sz w:val="24"/>
          <w:szCs w:val="24"/>
          <w:lang w:val="sv-SE"/>
        </w:rPr>
      </w:pPr>
      <w:r w:rsidRPr="007B2938">
        <w:rPr>
          <w:b/>
          <w:bCs/>
          <w:noProof/>
          <w:sz w:val="24"/>
          <w:szCs w:val="24"/>
          <w:lang w:val="sv-SE"/>
        </w:rPr>
        <w:lastRenderedPageBreak/>
        <w:t>PENDAHULUAN</w:t>
      </w:r>
    </w:p>
    <w:p w:rsidR="00115D72" w:rsidRPr="007B2938" w:rsidRDefault="00115D72" w:rsidP="00115D72">
      <w:pPr>
        <w:pStyle w:val="ListParagraph"/>
        <w:spacing w:after="0" w:line="240" w:lineRule="auto"/>
        <w:ind w:left="0" w:firstLine="567"/>
        <w:jc w:val="both"/>
        <w:rPr>
          <w:rFonts w:ascii="Times New Roman" w:hAnsi="Times New Roman"/>
          <w:color w:val="000000"/>
          <w:sz w:val="24"/>
          <w:szCs w:val="24"/>
        </w:rPr>
      </w:pPr>
      <w:r w:rsidRPr="007B2938">
        <w:rPr>
          <w:rFonts w:ascii="Times New Roman" w:hAnsi="Times New Roman"/>
          <w:sz w:val="24"/>
          <w:szCs w:val="24"/>
        </w:rPr>
        <w:t>Minuman probiotik merupakan salah satu pangan fungsional yang di dalamnya terdapat bakteri probiotik yang dapat meningkatkan kesehatan pencernaan. Mikroorganisme hidup tersebut terutama adalah bakteri asam laktat yang digunakan pada produk susu fermentasi</w:t>
      </w:r>
      <w:r w:rsidRPr="007B2938">
        <w:rPr>
          <w:rFonts w:ascii="Times New Roman" w:hAnsi="Times New Roman"/>
          <w:sz w:val="24"/>
          <w:szCs w:val="24"/>
          <w:vertAlign w:val="superscript"/>
        </w:rPr>
        <w:t>11</w:t>
      </w:r>
      <w:r w:rsidRPr="007B2938">
        <w:rPr>
          <w:rFonts w:ascii="Times New Roman" w:hAnsi="Times New Roman"/>
          <w:sz w:val="24"/>
          <w:szCs w:val="24"/>
        </w:rPr>
        <w:t xml:space="preserve">.   </w:t>
      </w:r>
    </w:p>
    <w:p w:rsidR="00115D72" w:rsidRPr="007B2938" w:rsidRDefault="00115D72" w:rsidP="00115D72">
      <w:pPr>
        <w:pStyle w:val="BodyText"/>
        <w:ind w:firstLine="567"/>
        <w:rPr>
          <w:color w:val="000000"/>
          <w:szCs w:val="24"/>
        </w:rPr>
      </w:pPr>
      <w:r w:rsidRPr="007B2938">
        <w:rPr>
          <w:szCs w:val="24"/>
        </w:rPr>
        <w:t>Beberapa penelitian membuktikan bahwa probiotik dapat digunakan untuk mencegah sekaligus pengobatan diare akut yang disebabkan infeksi usus. Penelitian juga telah membuktikan manfaat probiotik dalam mencegah dermatitis, atopik atau alergi kulit serta intoleransi laktosa</w:t>
      </w:r>
      <w:r w:rsidRPr="007B2938">
        <w:rPr>
          <w:szCs w:val="24"/>
          <w:vertAlign w:val="superscript"/>
        </w:rPr>
        <w:t>6</w:t>
      </w:r>
      <w:r w:rsidRPr="007B2938">
        <w:rPr>
          <w:szCs w:val="24"/>
        </w:rPr>
        <w:t xml:space="preserve">. Hasil penelitian yang penah dilakukan juga </w:t>
      </w:r>
      <w:r w:rsidRPr="007B2938">
        <w:rPr>
          <w:szCs w:val="24"/>
        </w:rPr>
        <w:lastRenderedPageBreak/>
        <w:t xml:space="preserve">menunjukkan bahwa pemberian minuman probiotik yang mengandung bakteri </w:t>
      </w:r>
      <w:r w:rsidRPr="007B2938">
        <w:rPr>
          <w:i/>
          <w:iCs/>
          <w:szCs w:val="24"/>
        </w:rPr>
        <w:t xml:space="preserve">Lactobacillus casei </w:t>
      </w:r>
      <w:r w:rsidRPr="007B2938">
        <w:rPr>
          <w:szCs w:val="24"/>
        </w:rPr>
        <w:t>strain Shirota meningkatkan frekuensi defekasi, menurunkan skor tingkat kesulitan defekasi dan memperbaiki konsistensi feses</w:t>
      </w:r>
      <w:r w:rsidRPr="007B2938">
        <w:rPr>
          <w:szCs w:val="24"/>
          <w:vertAlign w:val="superscript"/>
        </w:rPr>
        <w:t>16</w:t>
      </w:r>
      <w:r w:rsidRPr="007B2938">
        <w:rPr>
          <w:szCs w:val="24"/>
        </w:rPr>
        <w:t xml:space="preserve">.  </w:t>
      </w:r>
    </w:p>
    <w:p w:rsidR="00115D72" w:rsidRPr="007B2938" w:rsidRDefault="00115D72" w:rsidP="00115D72">
      <w:pPr>
        <w:pStyle w:val="BodyText"/>
        <w:ind w:firstLine="567"/>
        <w:rPr>
          <w:color w:val="000000"/>
          <w:szCs w:val="24"/>
        </w:rPr>
      </w:pPr>
      <w:r w:rsidRPr="007B2938">
        <w:rPr>
          <w:color w:val="000000"/>
          <w:szCs w:val="24"/>
        </w:rPr>
        <w:t>Nanas (</w:t>
      </w:r>
      <w:r w:rsidRPr="007B2938">
        <w:rPr>
          <w:i/>
          <w:color w:val="000000"/>
          <w:szCs w:val="24"/>
        </w:rPr>
        <w:t>Ananas comosus</w:t>
      </w:r>
      <w:r w:rsidRPr="007B2938">
        <w:rPr>
          <w:color w:val="000000"/>
          <w:szCs w:val="24"/>
        </w:rPr>
        <w:t xml:space="preserve"> L. Merr) yang diproduksi di Propinsi Kalimatan Selatan cukup berlimpah.  Menurut data dari Neraca Bahan Makanan Propinsi Kalsel, produksi buah nanas mencapai 3.602 ton pada tahun 2008 dan meningkat menjadi 3.667 ton pada tahun 2009</w:t>
      </w:r>
      <w:r w:rsidRPr="007B2938">
        <w:rPr>
          <w:color w:val="000000"/>
          <w:szCs w:val="24"/>
          <w:vertAlign w:val="superscript"/>
        </w:rPr>
        <w:t>2</w:t>
      </w:r>
      <w:r w:rsidRPr="007B2938">
        <w:rPr>
          <w:color w:val="000000"/>
          <w:szCs w:val="24"/>
        </w:rPr>
        <w:t xml:space="preserve">.  Sejauh ini pemanfaatan buah nanas belum secara optimal dilakukan, apalagi di saat panen berlimpah.  Oleh karena itu, perlu </w:t>
      </w:r>
      <w:r w:rsidRPr="007B2938">
        <w:rPr>
          <w:color w:val="000000"/>
          <w:szCs w:val="24"/>
        </w:rPr>
        <w:lastRenderedPageBreak/>
        <w:t>pengolahan yang dapat meningkatkan nilai ekonomi dari buah nanas ini.</w:t>
      </w:r>
    </w:p>
    <w:p w:rsidR="00115D72" w:rsidRPr="007B2938" w:rsidRDefault="00115D72" w:rsidP="00115D72">
      <w:pPr>
        <w:pStyle w:val="BodyText"/>
        <w:ind w:firstLine="567"/>
        <w:rPr>
          <w:szCs w:val="24"/>
        </w:rPr>
      </w:pPr>
      <w:r w:rsidRPr="007B2938">
        <w:rPr>
          <w:szCs w:val="24"/>
        </w:rPr>
        <w:t xml:space="preserve">Penelitian untuk menghasilkan minuman probiotik berbahan dasar buah-buahan sudah banyak dilakukan, di antaranya adalah minuman probiotik dari sari buah sirsak, jambu biji, termasuk juga nanas.  Minuman probiotik nanas dapat dibuat dengan penambahan bakteri </w:t>
      </w:r>
      <w:r w:rsidRPr="007B2938">
        <w:rPr>
          <w:i/>
          <w:szCs w:val="24"/>
        </w:rPr>
        <w:t>Lactobacillus bulgaricus</w:t>
      </w:r>
      <w:r w:rsidRPr="007B2938">
        <w:rPr>
          <w:szCs w:val="24"/>
          <w:vertAlign w:val="superscript"/>
        </w:rPr>
        <w:t>8</w:t>
      </w:r>
      <w:r w:rsidRPr="007B2938">
        <w:rPr>
          <w:szCs w:val="24"/>
        </w:rPr>
        <w:t xml:space="preserve">.  Namun demikian, penggunaan metode </w:t>
      </w:r>
      <w:r w:rsidRPr="007B2938">
        <w:rPr>
          <w:i/>
          <w:szCs w:val="24"/>
        </w:rPr>
        <w:t>back slopping</w:t>
      </w:r>
      <w:r w:rsidRPr="007B2938">
        <w:rPr>
          <w:szCs w:val="24"/>
        </w:rPr>
        <w:t xml:space="preserve"> biasa digunakan pula pada proses fermentasi.  Metode </w:t>
      </w:r>
      <w:r w:rsidRPr="007B2938">
        <w:rPr>
          <w:i/>
          <w:szCs w:val="24"/>
        </w:rPr>
        <w:t>back slopping</w:t>
      </w:r>
      <w:r w:rsidRPr="007B2938">
        <w:rPr>
          <w:szCs w:val="24"/>
        </w:rPr>
        <w:t xml:space="preserve"> adalah proses fermentasi dengan cara mencampurkan produk hasil fermentasi yang mengandung mikroba hidup sebagai inokulum ke dalam bahan baru, kemudian dilakukan pengaturan kondisi agar terjadi fermentasi pada produk baru.  Penggunaan kedua inokulum ini tentunya akan memberikan sifat kimia dan mutu organoleptik yang berbeda.  Oleh karena itu, perlu dilakukan penelitian mengenai pengaruh inokulum yang berbeda terhadap kandungan asam laktat dan mutu organoleptik minuman probiotik nanas.  Selain itu, perlu dilakukan analisis kelayakan finansial dari minuman probiotik nanas untuk memperlihatkan bahwa pengolahan ini dapat meningkatkan nilai ekonomi buah nanas.</w:t>
      </w:r>
    </w:p>
    <w:p w:rsidR="00115D72" w:rsidRPr="007B2938" w:rsidRDefault="00115D72" w:rsidP="00115D72">
      <w:pPr>
        <w:tabs>
          <w:tab w:val="left" w:pos="900"/>
        </w:tabs>
        <w:jc w:val="both"/>
        <w:rPr>
          <w:b/>
          <w:bCs/>
          <w:noProof/>
          <w:sz w:val="24"/>
          <w:szCs w:val="24"/>
          <w:lang w:val="sv-SE"/>
        </w:rPr>
      </w:pPr>
    </w:p>
    <w:p w:rsidR="00115D72" w:rsidRPr="007B2938" w:rsidRDefault="00115D72" w:rsidP="00115D72">
      <w:pPr>
        <w:tabs>
          <w:tab w:val="left" w:pos="900"/>
        </w:tabs>
        <w:jc w:val="both"/>
        <w:rPr>
          <w:b/>
          <w:sz w:val="24"/>
          <w:szCs w:val="24"/>
        </w:rPr>
      </w:pPr>
      <w:r w:rsidRPr="007B2938">
        <w:rPr>
          <w:b/>
          <w:sz w:val="24"/>
          <w:szCs w:val="24"/>
        </w:rPr>
        <w:t>BAHAN DAN METODE</w:t>
      </w:r>
    </w:p>
    <w:p w:rsidR="00115D72" w:rsidRPr="007B2938" w:rsidRDefault="00115D72" w:rsidP="00115D72">
      <w:pPr>
        <w:ind w:firstLine="567"/>
        <w:jc w:val="both"/>
        <w:rPr>
          <w:sz w:val="24"/>
          <w:szCs w:val="24"/>
        </w:rPr>
      </w:pPr>
      <w:r w:rsidRPr="007B2938">
        <w:rPr>
          <w:sz w:val="24"/>
          <w:szCs w:val="24"/>
        </w:rPr>
        <w:t xml:space="preserve">Penelitian dilakukan untuk mengetahui kandungan total asam dan mutu organoleptik minuman probiotik nanas dengan penambahan inokulum yang berbeda.  Penelitian ini merupakan jenis penelitian eksperimen murni untuk mempelajari perbedaan kadar asam laktat pada minuman probiotik nenas dengan inokulum yang berbeda. Rancangan percobaan pada penelitian ini adalah Rancangan Acak Lengkap (RAL) dengan 3 (tiga) kali replikasi.  Penelitian dilakukan selama 20 minggu, mulai Juli 2013  sampai </w:t>
      </w:r>
      <w:r w:rsidRPr="007B2938">
        <w:rPr>
          <w:sz w:val="24"/>
          <w:szCs w:val="24"/>
        </w:rPr>
        <w:lastRenderedPageBreak/>
        <w:t>dengan  Desember 2013.  Penelitian dilakukan di Laboratorium Mikrobiologi Pangan, Laboratorium Kimia Pangan, dan Laboratorium Ilmu dan Teknologi Pangan, Jurusan Gizi Poltekkes Banjarmasin.</w:t>
      </w:r>
    </w:p>
    <w:p w:rsidR="00115D72" w:rsidRPr="007B2938" w:rsidRDefault="00115D72" w:rsidP="00115D72">
      <w:pPr>
        <w:pStyle w:val="ListParagraph"/>
        <w:spacing w:after="0" w:line="240" w:lineRule="auto"/>
        <w:ind w:left="0" w:firstLine="567"/>
        <w:jc w:val="both"/>
        <w:rPr>
          <w:rFonts w:ascii="Times New Roman" w:hAnsi="Times New Roman"/>
          <w:sz w:val="24"/>
          <w:szCs w:val="24"/>
        </w:rPr>
      </w:pPr>
      <w:r w:rsidRPr="007B2938">
        <w:rPr>
          <w:rFonts w:ascii="Times New Roman" w:hAnsi="Times New Roman"/>
          <w:sz w:val="24"/>
          <w:szCs w:val="24"/>
        </w:rPr>
        <w:t xml:space="preserve">Bahan yang diperlukan meliputi daging buah nenas, air masak,, susu skim, Na-CMC, </w:t>
      </w:r>
      <w:r w:rsidRPr="007B2938">
        <w:rPr>
          <w:rFonts w:ascii="Times New Roman" w:hAnsi="Times New Roman"/>
          <w:i/>
          <w:sz w:val="24"/>
          <w:szCs w:val="24"/>
        </w:rPr>
        <w:t>L.bulgaricus</w:t>
      </w:r>
      <w:r w:rsidRPr="007B2938">
        <w:rPr>
          <w:rFonts w:ascii="Times New Roman" w:hAnsi="Times New Roman"/>
          <w:sz w:val="24"/>
          <w:szCs w:val="24"/>
        </w:rPr>
        <w:t xml:space="preserve">, yoghurt tanpa rasa, NaOH 0,1 N, dan indikator fenoftalin.  Alat penelitian yang digunakan meliputi timbangan analitik, toples kaca, spatula, erlenmeyer, tabung reaksi bersumbat kapas, </w:t>
      </w:r>
      <w:r w:rsidRPr="007B2938">
        <w:rPr>
          <w:rFonts w:ascii="Times New Roman" w:hAnsi="Times New Roman"/>
          <w:i/>
          <w:iCs/>
          <w:sz w:val="24"/>
          <w:szCs w:val="24"/>
        </w:rPr>
        <w:t>shaker</w:t>
      </w:r>
      <w:r w:rsidRPr="007B2938">
        <w:rPr>
          <w:rFonts w:ascii="Times New Roman" w:hAnsi="Times New Roman"/>
          <w:sz w:val="24"/>
          <w:szCs w:val="24"/>
        </w:rPr>
        <w:t>, neraca digital, pengaduk mekanik, penangas air, pH meter, dan alat titrasi.</w:t>
      </w:r>
    </w:p>
    <w:p w:rsidR="00115D72" w:rsidRPr="007B2938" w:rsidRDefault="00115D72" w:rsidP="00115D72">
      <w:pPr>
        <w:ind w:firstLine="567"/>
        <w:jc w:val="both"/>
        <w:rPr>
          <w:sz w:val="24"/>
          <w:szCs w:val="24"/>
        </w:rPr>
      </w:pPr>
      <w:r w:rsidRPr="007B2938">
        <w:rPr>
          <w:sz w:val="24"/>
          <w:szCs w:val="24"/>
        </w:rPr>
        <w:t xml:space="preserve">Data yang dikumpulkan meliputi kadar total asam daya terima (warna, aroma, tekstur, rasa), dan data analisis kelayakan finansial. </w:t>
      </w:r>
      <w:r w:rsidRPr="007B2938">
        <w:rPr>
          <w:sz w:val="24"/>
          <w:szCs w:val="24"/>
          <w:lang w:val="fi-FI"/>
        </w:rPr>
        <w:t>Penelitian dilakukan dalam 3 tahap.  T</w:t>
      </w:r>
      <w:r w:rsidRPr="007B2938">
        <w:rPr>
          <w:b/>
          <w:sz w:val="24"/>
          <w:szCs w:val="24"/>
          <w:lang w:val="fi-FI"/>
        </w:rPr>
        <w:t xml:space="preserve">ahap pertama </w:t>
      </w:r>
      <w:r w:rsidRPr="007B2938">
        <w:rPr>
          <w:sz w:val="24"/>
          <w:szCs w:val="24"/>
          <w:lang w:val="fi-FI"/>
        </w:rPr>
        <w:t xml:space="preserve">dilakukan optimasi inokulum </w:t>
      </w:r>
      <w:r w:rsidRPr="007B2938">
        <w:rPr>
          <w:i/>
          <w:sz w:val="24"/>
          <w:szCs w:val="24"/>
          <w:lang w:val="fi-FI"/>
        </w:rPr>
        <w:t>Lactobacillus bulgaricus</w:t>
      </w:r>
      <w:r w:rsidRPr="007B2938">
        <w:rPr>
          <w:sz w:val="24"/>
          <w:szCs w:val="24"/>
          <w:lang w:val="fi-FI"/>
        </w:rPr>
        <w:t xml:space="preserve">. </w:t>
      </w:r>
      <w:r w:rsidRPr="007B2938">
        <w:rPr>
          <w:b/>
          <w:sz w:val="24"/>
          <w:szCs w:val="24"/>
          <w:lang w:val="fi-FI"/>
        </w:rPr>
        <w:t>Tahap ke kedua</w:t>
      </w:r>
      <w:r w:rsidRPr="007B2938">
        <w:rPr>
          <w:sz w:val="24"/>
          <w:szCs w:val="24"/>
          <w:lang w:val="fi-FI"/>
        </w:rPr>
        <w:t xml:space="preserve"> dilakukan pembuatan dua jenis minuman probiotik nanas dengan masing-masing inokulum tersebut. </w:t>
      </w:r>
      <w:r w:rsidRPr="007B2938">
        <w:rPr>
          <w:b/>
          <w:sz w:val="24"/>
          <w:szCs w:val="24"/>
          <w:lang w:val="fi-FI"/>
        </w:rPr>
        <w:t xml:space="preserve">Tahap ke tiga </w:t>
      </w:r>
      <w:r w:rsidRPr="007B2938">
        <w:rPr>
          <w:sz w:val="24"/>
          <w:szCs w:val="24"/>
          <w:lang w:val="fi-FI"/>
        </w:rPr>
        <w:t>dilakukan analisiskandungan asam laktat, mutu organoleptik minuman probiotik nanas, dan kelayakan finansial.</w:t>
      </w:r>
    </w:p>
    <w:p w:rsidR="00115D72" w:rsidRPr="007B2938" w:rsidRDefault="00115D72" w:rsidP="00115D72">
      <w:pPr>
        <w:ind w:firstLine="567"/>
        <w:jc w:val="both"/>
        <w:rPr>
          <w:sz w:val="24"/>
          <w:szCs w:val="24"/>
        </w:rPr>
      </w:pPr>
    </w:p>
    <w:p w:rsidR="00115D72" w:rsidRPr="007B2938" w:rsidRDefault="00115D72" w:rsidP="00115D72">
      <w:pPr>
        <w:tabs>
          <w:tab w:val="left" w:pos="900"/>
        </w:tabs>
        <w:jc w:val="both"/>
        <w:rPr>
          <w:b/>
          <w:sz w:val="24"/>
          <w:szCs w:val="24"/>
        </w:rPr>
      </w:pPr>
      <w:r w:rsidRPr="007B2938">
        <w:rPr>
          <w:b/>
          <w:sz w:val="24"/>
          <w:szCs w:val="24"/>
        </w:rPr>
        <w:t>HASIL DAN PEMBAHASAN</w:t>
      </w:r>
    </w:p>
    <w:p w:rsidR="00115D72" w:rsidRPr="007B2938" w:rsidRDefault="00115D72" w:rsidP="00115D72">
      <w:pPr>
        <w:pStyle w:val="ListParagraph"/>
        <w:numPr>
          <w:ilvl w:val="0"/>
          <w:numId w:val="17"/>
        </w:numPr>
        <w:tabs>
          <w:tab w:val="left" w:pos="-6521"/>
        </w:tabs>
        <w:ind w:left="426"/>
        <w:jc w:val="both"/>
        <w:rPr>
          <w:rFonts w:ascii="Times New Roman" w:hAnsi="Times New Roman"/>
          <w:b/>
          <w:bCs/>
          <w:sz w:val="24"/>
          <w:szCs w:val="24"/>
        </w:rPr>
      </w:pPr>
      <w:r w:rsidRPr="007B2938">
        <w:rPr>
          <w:rFonts w:ascii="Times New Roman" w:hAnsi="Times New Roman"/>
          <w:b/>
          <w:bCs/>
          <w:sz w:val="24"/>
          <w:szCs w:val="24"/>
        </w:rPr>
        <w:t>Kadar Asam Laktat</w:t>
      </w:r>
    </w:p>
    <w:p w:rsidR="00115D72" w:rsidRPr="007B2938" w:rsidRDefault="00115D72" w:rsidP="00115D72">
      <w:pPr>
        <w:pStyle w:val="ListParagraph"/>
        <w:tabs>
          <w:tab w:val="left" w:pos="-6521"/>
        </w:tabs>
        <w:spacing w:after="0" w:line="240" w:lineRule="auto"/>
        <w:ind w:left="426" w:firstLine="540"/>
        <w:jc w:val="both"/>
        <w:rPr>
          <w:rFonts w:ascii="Times New Roman" w:hAnsi="Times New Roman"/>
          <w:sz w:val="24"/>
          <w:szCs w:val="24"/>
        </w:rPr>
      </w:pPr>
      <w:r w:rsidRPr="007B2938">
        <w:rPr>
          <w:rFonts w:ascii="Times New Roman" w:hAnsi="Times New Roman"/>
          <w:bCs/>
          <w:sz w:val="24"/>
          <w:szCs w:val="24"/>
        </w:rPr>
        <w:t>Asam laktat diproduksi oleh bakteri asam laktat (BAL)</w:t>
      </w:r>
      <w:r w:rsidRPr="007B2938">
        <w:rPr>
          <w:rFonts w:ascii="Times New Roman" w:hAnsi="Times New Roman"/>
          <w:sz w:val="24"/>
          <w:szCs w:val="24"/>
        </w:rPr>
        <w:t xml:space="preserve"> yang merupakan kelompok </w:t>
      </w:r>
      <w:hyperlink r:id="rId10" w:tooltip="Bakteri" w:history="1">
        <w:r w:rsidRPr="007B2938">
          <w:rPr>
            <w:rStyle w:val="Hyperlink"/>
            <w:rFonts w:ascii="Times New Roman" w:hAnsi="Times New Roman"/>
            <w:color w:val="auto"/>
            <w:sz w:val="24"/>
            <w:szCs w:val="24"/>
          </w:rPr>
          <w:t>bakteri</w:t>
        </w:r>
      </w:hyperlink>
      <w:hyperlink r:id="rId11" w:tooltip="Gram-positif" w:history="1">
        <w:r w:rsidRPr="007B2938">
          <w:rPr>
            <w:rStyle w:val="Hyperlink"/>
            <w:rFonts w:ascii="Times New Roman" w:hAnsi="Times New Roman"/>
            <w:color w:val="auto"/>
            <w:sz w:val="24"/>
            <w:szCs w:val="24"/>
          </w:rPr>
          <w:t>gram-positif</w:t>
        </w:r>
      </w:hyperlink>
      <w:r w:rsidRPr="007B2938">
        <w:rPr>
          <w:rFonts w:ascii="Times New Roman" w:hAnsi="Times New Roman"/>
          <w:sz w:val="24"/>
          <w:szCs w:val="24"/>
        </w:rPr>
        <w:t xml:space="preserve"> yang tidak membentuk </w:t>
      </w:r>
      <w:hyperlink r:id="rId12" w:tooltip="Spora" w:history="1">
        <w:r w:rsidRPr="007B2938">
          <w:rPr>
            <w:rStyle w:val="Hyperlink"/>
            <w:rFonts w:ascii="Times New Roman" w:hAnsi="Times New Roman"/>
            <w:color w:val="auto"/>
            <w:sz w:val="24"/>
            <w:szCs w:val="24"/>
          </w:rPr>
          <w:t>spora</w:t>
        </w:r>
      </w:hyperlink>
      <w:r w:rsidRPr="007B2938">
        <w:rPr>
          <w:rFonts w:ascii="Times New Roman" w:hAnsi="Times New Roman"/>
          <w:sz w:val="24"/>
          <w:szCs w:val="24"/>
        </w:rPr>
        <w:t xml:space="preserve"> dan dapat memfermentasikan </w:t>
      </w:r>
      <w:hyperlink r:id="rId13" w:tooltip="Karbohidrat" w:history="1">
        <w:r w:rsidRPr="007B2938">
          <w:rPr>
            <w:rStyle w:val="Hyperlink"/>
            <w:rFonts w:ascii="Times New Roman" w:hAnsi="Times New Roman"/>
            <w:color w:val="auto"/>
            <w:sz w:val="24"/>
            <w:szCs w:val="24"/>
          </w:rPr>
          <w:t>karbohidrat</w:t>
        </w:r>
      </w:hyperlink>
      <w:r w:rsidRPr="007B2938">
        <w:rPr>
          <w:rFonts w:ascii="Times New Roman" w:hAnsi="Times New Roman"/>
          <w:sz w:val="24"/>
          <w:szCs w:val="24"/>
        </w:rPr>
        <w:t xml:space="preserve"> untuk menghasilkan </w:t>
      </w:r>
      <w:hyperlink r:id="rId14" w:tooltip="Asam laktat" w:history="1">
        <w:r w:rsidRPr="007B2938">
          <w:rPr>
            <w:rStyle w:val="Hyperlink"/>
            <w:rFonts w:ascii="Times New Roman" w:hAnsi="Times New Roman"/>
            <w:color w:val="auto"/>
            <w:sz w:val="24"/>
            <w:szCs w:val="24"/>
          </w:rPr>
          <w:t>asam laktat</w:t>
        </w:r>
      </w:hyperlink>
      <w:r w:rsidRPr="007B2938">
        <w:rPr>
          <w:rFonts w:ascii="Times New Roman" w:hAnsi="Times New Roman"/>
          <w:sz w:val="24"/>
          <w:szCs w:val="24"/>
        </w:rPr>
        <w:t xml:space="preserve">. Berdasarkan taksonomi, terdapat sekitar 20 genus bakteri yang termasuk BAL. Beberapa BAL yang sering digunakan dalam pengolahan pangan adalah </w:t>
      </w:r>
      <w:hyperlink r:id="rId15" w:tooltip="Aerococcus (halaman belum tersedia)" w:history="1">
        <w:r w:rsidRPr="007B2938">
          <w:rPr>
            <w:rStyle w:val="Hyperlink"/>
            <w:rFonts w:ascii="Times New Roman" w:hAnsi="Times New Roman"/>
            <w:i/>
            <w:iCs/>
            <w:color w:val="auto"/>
            <w:sz w:val="24"/>
            <w:szCs w:val="24"/>
          </w:rPr>
          <w:t>Aerococcus</w:t>
        </w:r>
      </w:hyperlink>
      <w:r w:rsidRPr="007B2938">
        <w:rPr>
          <w:rFonts w:ascii="Times New Roman" w:hAnsi="Times New Roman"/>
          <w:sz w:val="24"/>
          <w:szCs w:val="24"/>
        </w:rPr>
        <w:t xml:space="preserve">, </w:t>
      </w:r>
      <w:hyperlink r:id="rId16" w:tooltip="Bifidobacterium" w:history="1">
        <w:r w:rsidRPr="007B2938">
          <w:rPr>
            <w:rStyle w:val="Hyperlink"/>
            <w:rFonts w:ascii="Times New Roman" w:hAnsi="Times New Roman"/>
            <w:i/>
            <w:iCs/>
            <w:color w:val="auto"/>
            <w:sz w:val="24"/>
            <w:szCs w:val="24"/>
          </w:rPr>
          <w:t>Bifidobacterium</w:t>
        </w:r>
      </w:hyperlink>
      <w:r w:rsidRPr="007B2938">
        <w:rPr>
          <w:rFonts w:ascii="Times New Roman" w:hAnsi="Times New Roman"/>
          <w:sz w:val="24"/>
          <w:szCs w:val="24"/>
        </w:rPr>
        <w:t xml:space="preserve">, </w:t>
      </w:r>
      <w:hyperlink r:id="rId17" w:tooltip="Carnobacterium (halaman belum tersedia)" w:history="1">
        <w:r w:rsidRPr="007B2938">
          <w:rPr>
            <w:rStyle w:val="Hyperlink"/>
            <w:rFonts w:ascii="Times New Roman" w:hAnsi="Times New Roman"/>
            <w:i/>
            <w:iCs/>
            <w:color w:val="auto"/>
            <w:sz w:val="24"/>
            <w:szCs w:val="24"/>
          </w:rPr>
          <w:t>Carnobacterium</w:t>
        </w:r>
      </w:hyperlink>
      <w:r w:rsidRPr="007B2938">
        <w:rPr>
          <w:rFonts w:ascii="Times New Roman" w:hAnsi="Times New Roman"/>
          <w:sz w:val="24"/>
          <w:szCs w:val="24"/>
        </w:rPr>
        <w:t xml:space="preserve">, </w:t>
      </w:r>
      <w:hyperlink r:id="rId18" w:tooltip="Enterococcus" w:history="1">
        <w:r w:rsidRPr="007B2938">
          <w:rPr>
            <w:rStyle w:val="Hyperlink"/>
            <w:rFonts w:ascii="Times New Roman" w:hAnsi="Times New Roman"/>
            <w:i/>
            <w:iCs/>
            <w:color w:val="auto"/>
            <w:sz w:val="24"/>
            <w:szCs w:val="24"/>
          </w:rPr>
          <w:t>Enterococcus</w:t>
        </w:r>
      </w:hyperlink>
      <w:r w:rsidRPr="007B2938">
        <w:rPr>
          <w:rFonts w:ascii="Times New Roman" w:hAnsi="Times New Roman"/>
          <w:sz w:val="24"/>
          <w:szCs w:val="24"/>
        </w:rPr>
        <w:t xml:space="preserve">, </w:t>
      </w:r>
      <w:hyperlink r:id="rId19" w:tooltip="Lactobacillus" w:history="1">
        <w:r w:rsidRPr="007B2938">
          <w:rPr>
            <w:rStyle w:val="Hyperlink"/>
            <w:rFonts w:ascii="Times New Roman" w:hAnsi="Times New Roman"/>
            <w:i/>
            <w:iCs/>
            <w:color w:val="auto"/>
            <w:sz w:val="24"/>
            <w:szCs w:val="24"/>
          </w:rPr>
          <w:t>Lactobacillus</w:t>
        </w:r>
      </w:hyperlink>
      <w:r w:rsidRPr="007B2938">
        <w:rPr>
          <w:rFonts w:ascii="Times New Roman" w:hAnsi="Times New Roman"/>
          <w:sz w:val="24"/>
          <w:szCs w:val="24"/>
        </w:rPr>
        <w:t xml:space="preserve">, </w:t>
      </w:r>
      <w:hyperlink r:id="rId20" w:tooltip="Lactococcus (halaman belum tersedia)" w:history="1">
        <w:r w:rsidRPr="007B2938">
          <w:rPr>
            <w:rStyle w:val="Hyperlink"/>
            <w:rFonts w:ascii="Times New Roman" w:hAnsi="Times New Roman"/>
            <w:i/>
            <w:iCs/>
            <w:color w:val="auto"/>
            <w:sz w:val="24"/>
            <w:szCs w:val="24"/>
          </w:rPr>
          <w:t>Lactococcus</w:t>
        </w:r>
      </w:hyperlink>
      <w:r w:rsidRPr="007B2938">
        <w:rPr>
          <w:rFonts w:ascii="Times New Roman" w:hAnsi="Times New Roman"/>
          <w:sz w:val="24"/>
          <w:szCs w:val="24"/>
        </w:rPr>
        <w:t xml:space="preserve">, </w:t>
      </w:r>
      <w:hyperlink r:id="rId21" w:tooltip="Leuconostoc" w:history="1">
        <w:r w:rsidRPr="007B2938">
          <w:rPr>
            <w:rStyle w:val="Hyperlink"/>
            <w:rFonts w:ascii="Times New Roman" w:hAnsi="Times New Roman"/>
            <w:i/>
            <w:iCs/>
            <w:color w:val="auto"/>
            <w:sz w:val="24"/>
            <w:szCs w:val="24"/>
          </w:rPr>
          <w:t>Leuconostoc</w:t>
        </w:r>
      </w:hyperlink>
      <w:r w:rsidRPr="007B2938">
        <w:rPr>
          <w:rFonts w:ascii="Times New Roman" w:hAnsi="Times New Roman"/>
          <w:sz w:val="24"/>
          <w:szCs w:val="24"/>
        </w:rPr>
        <w:t xml:space="preserve">, </w:t>
      </w:r>
      <w:hyperlink r:id="rId22" w:tooltip="Oenococcus (halaman belum tersedia)" w:history="1">
        <w:r w:rsidRPr="007B2938">
          <w:rPr>
            <w:rStyle w:val="Hyperlink"/>
            <w:rFonts w:ascii="Times New Roman" w:hAnsi="Times New Roman"/>
            <w:i/>
            <w:iCs/>
            <w:color w:val="auto"/>
            <w:sz w:val="24"/>
            <w:szCs w:val="24"/>
          </w:rPr>
          <w:t>Oenococcus</w:t>
        </w:r>
      </w:hyperlink>
      <w:r w:rsidRPr="007B2938">
        <w:rPr>
          <w:rFonts w:ascii="Times New Roman" w:hAnsi="Times New Roman"/>
          <w:sz w:val="24"/>
          <w:szCs w:val="24"/>
        </w:rPr>
        <w:t xml:space="preserve">, </w:t>
      </w:r>
      <w:hyperlink r:id="rId23" w:tooltip="Pediococcus" w:history="1">
        <w:r w:rsidRPr="007B2938">
          <w:rPr>
            <w:rStyle w:val="Hyperlink"/>
            <w:rFonts w:ascii="Times New Roman" w:hAnsi="Times New Roman"/>
            <w:i/>
            <w:iCs/>
            <w:color w:val="auto"/>
            <w:sz w:val="24"/>
            <w:szCs w:val="24"/>
          </w:rPr>
          <w:t>Pediococcus</w:t>
        </w:r>
      </w:hyperlink>
      <w:r w:rsidRPr="007B2938">
        <w:rPr>
          <w:rFonts w:ascii="Times New Roman" w:hAnsi="Times New Roman"/>
          <w:sz w:val="24"/>
          <w:szCs w:val="24"/>
        </w:rPr>
        <w:t xml:space="preserve">, </w:t>
      </w:r>
      <w:hyperlink r:id="rId24" w:tooltip="Streptococcus (halaman belum tersedia)" w:history="1">
        <w:r w:rsidRPr="007B2938">
          <w:rPr>
            <w:rStyle w:val="Hyperlink"/>
            <w:rFonts w:ascii="Times New Roman" w:hAnsi="Times New Roman"/>
            <w:i/>
            <w:iCs/>
            <w:color w:val="auto"/>
            <w:sz w:val="24"/>
            <w:szCs w:val="24"/>
          </w:rPr>
          <w:t>Streptococcus</w:t>
        </w:r>
      </w:hyperlink>
      <w:r w:rsidRPr="007B2938">
        <w:rPr>
          <w:rFonts w:ascii="Times New Roman" w:hAnsi="Times New Roman"/>
          <w:sz w:val="24"/>
          <w:szCs w:val="24"/>
        </w:rPr>
        <w:t xml:space="preserve">, </w:t>
      </w:r>
      <w:hyperlink r:id="rId25" w:tooltip="Tetragenococcus (halaman belum tersedia)" w:history="1">
        <w:r w:rsidRPr="007B2938">
          <w:rPr>
            <w:rStyle w:val="Hyperlink"/>
            <w:rFonts w:ascii="Times New Roman" w:hAnsi="Times New Roman"/>
            <w:i/>
            <w:iCs/>
            <w:color w:val="auto"/>
            <w:sz w:val="24"/>
            <w:szCs w:val="24"/>
          </w:rPr>
          <w:t>Tetragenococcus</w:t>
        </w:r>
      </w:hyperlink>
      <w:r w:rsidRPr="007B2938">
        <w:rPr>
          <w:rFonts w:ascii="Times New Roman" w:hAnsi="Times New Roman"/>
          <w:sz w:val="24"/>
          <w:szCs w:val="24"/>
        </w:rPr>
        <w:t xml:space="preserve">, </w:t>
      </w:r>
      <w:hyperlink r:id="rId26" w:tooltip="Vagococcus (halaman belum tersedia)" w:history="1">
        <w:r w:rsidRPr="007B2938">
          <w:rPr>
            <w:rStyle w:val="Hyperlink"/>
            <w:rFonts w:ascii="Times New Roman" w:hAnsi="Times New Roman"/>
            <w:color w:val="auto"/>
            <w:sz w:val="24"/>
            <w:szCs w:val="24"/>
          </w:rPr>
          <w:t>Vagococcus</w:t>
        </w:r>
      </w:hyperlink>
      <w:r w:rsidRPr="007B2938">
        <w:rPr>
          <w:rFonts w:ascii="Times New Roman" w:hAnsi="Times New Roman"/>
          <w:sz w:val="24"/>
          <w:szCs w:val="24"/>
        </w:rPr>
        <w:t xml:space="preserve">, dan </w:t>
      </w:r>
      <w:hyperlink r:id="rId27" w:tooltip="Weissella (halaman belum tersedia)" w:history="1">
        <w:r w:rsidRPr="007B2938">
          <w:rPr>
            <w:rStyle w:val="Hyperlink"/>
            <w:rFonts w:ascii="Times New Roman" w:hAnsi="Times New Roman"/>
            <w:i/>
            <w:iCs/>
            <w:color w:val="auto"/>
            <w:sz w:val="24"/>
            <w:szCs w:val="24"/>
          </w:rPr>
          <w:t>Weissella</w:t>
        </w:r>
      </w:hyperlink>
      <w:r w:rsidRPr="007B2938">
        <w:rPr>
          <w:rFonts w:ascii="Times New Roman" w:hAnsi="Times New Roman"/>
          <w:sz w:val="24"/>
          <w:szCs w:val="24"/>
        </w:rPr>
        <w:t xml:space="preserve">. Contoh produk makanan </w:t>
      </w:r>
      <w:r w:rsidRPr="007B2938">
        <w:rPr>
          <w:rFonts w:ascii="Times New Roman" w:hAnsi="Times New Roman"/>
          <w:sz w:val="24"/>
          <w:szCs w:val="24"/>
        </w:rPr>
        <w:lastRenderedPageBreak/>
        <w:t xml:space="preserve">yang dibuat menggunakan bantuan BAL adalah </w:t>
      </w:r>
      <w:hyperlink r:id="rId28" w:tooltip="Yogurt" w:history="1">
        <w:r w:rsidRPr="007B2938">
          <w:rPr>
            <w:rStyle w:val="Hyperlink"/>
            <w:rFonts w:ascii="Times New Roman" w:hAnsi="Times New Roman"/>
            <w:color w:val="auto"/>
            <w:sz w:val="24"/>
            <w:szCs w:val="24"/>
          </w:rPr>
          <w:t>yogurt</w:t>
        </w:r>
      </w:hyperlink>
      <w:r w:rsidRPr="007B2938">
        <w:rPr>
          <w:rFonts w:ascii="Times New Roman" w:hAnsi="Times New Roman"/>
          <w:sz w:val="24"/>
          <w:szCs w:val="24"/>
        </w:rPr>
        <w:t xml:space="preserve">, </w:t>
      </w:r>
      <w:hyperlink r:id="rId29" w:tooltip="Keju" w:history="1">
        <w:r w:rsidRPr="007B2938">
          <w:rPr>
            <w:rStyle w:val="Hyperlink"/>
            <w:rFonts w:ascii="Times New Roman" w:hAnsi="Times New Roman"/>
            <w:color w:val="auto"/>
            <w:sz w:val="24"/>
            <w:szCs w:val="24"/>
          </w:rPr>
          <w:t>keju</w:t>
        </w:r>
      </w:hyperlink>
      <w:r w:rsidRPr="007B2938">
        <w:rPr>
          <w:rFonts w:ascii="Times New Roman" w:hAnsi="Times New Roman"/>
          <w:sz w:val="24"/>
          <w:szCs w:val="24"/>
        </w:rPr>
        <w:t xml:space="preserve">, </w:t>
      </w:r>
      <w:hyperlink r:id="rId30" w:tooltip="Mentega" w:history="1">
        <w:r w:rsidRPr="007B2938">
          <w:rPr>
            <w:rStyle w:val="Hyperlink"/>
            <w:rFonts w:ascii="Times New Roman" w:hAnsi="Times New Roman"/>
            <w:color w:val="auto"/>
            <w:sz w:val="24"/>
            <w:szCs w:val="24"/>
          </w:rPr>
          <w:t>mentega</w:t>
        </w:r>
      </w:hyperlink>
      <w:r w:rsidRPr="007B2938">
        <w:rPr>
          <w:rFonts w:ascii="Times New Roman" w:hAnsi="Times New Roman"/>
          <w:sz w:val="24"/>
          <w:szCs w:val="24"/>
        </w:rPr>
        <w:t xml:space="preserve">, </w:t>
      </w:r>
      <w:r w:rsidRPr="007B2938">
        <w:rPr>
          <w:rFonts w:ascii="Times New Roman" w:hAnsi="Times New Roman"/>
          <w:i/>
          <w:iCs/>
          <w:sz w:val="24"/>
          <w:szCs w:val="24"/>
        </w:rPr>
        <w:t>sour cream</w:t>
      </w:r>
      <w:r w:rsidRPr="007B2938">
        <w:rPr>
          <w:rFonts w:ascii="Times New Roman" w:hAnsi="Times New Roman"/>
          <w:sz w:val="24"/>
          <w:szCs w:val="24"/>
        </w:rPr>
        <w:t xml:space="preserve"> (susu asam), dan produk fermentasi lainnya.</w:t>
      </w:r>
      <w:hyperlink r:id="rId31" w:anchor="cite_note-j-2" w:history="1"/>
      <w:r w:rsidRPr="007B2938">
        <w:rPr>
          <w:rFonts w:ascii="Times New Roman" w:hAnsi="Times New Roman"/>
          <w:sz w:val="24"/>
          <w:szCs w:val="24"/>
        </w:rPr>
        <w:t xml:space="preserve"> Dalam pengolahan makanan, BAL dapat melindungi dari pencemaran bakteri patogen, meningkatkan nutrisi, dan berpotensi memberikan dampak positif bagi kesehatan manusia.</w:t>
      </w:r>
    </w:p>
    <w:p w:rsidR="00115D72" w:rsidRPr="007B2938" w:rsidRDefault="00115D72" w:rsidP="00115D72">
      <w:pPr>
        <w:pStyle w:val="ListParagraph"/>
        <w:tabs>
          <w:tab w:val="left" w:pos="-6521"/>
        </w:tabs>
        <w:spacing w:after="0" w:line="240" w:lineRule="auto"/>
        <w:ind w:left="426" w:firstLine="540"/>
        <w:jc w:val="both"/>
        <w:rPr>
          <w:rFonts w:ascii="Times New Roman" w:hAnsi="Times New Roman"/>
          <w:sz w:val="24"/>
          <w:szCs w:val="24"/>
        </w:rPr>
      </w:pPr>
      <w:r w:rsidRPr="007B2938">
        <w:rPr>
          <w:rFonts w:ascii="Times New Roman" w:hAnsi="Times New Roman"/>
          <w:sz w:val="24"/>
          <w:szCs w:val="24"/>
        </w:rPr>
        <w:t xml:space="preserve">Minuman probiotik nanas dimaksudkan untuk menjadi alternatif minuman probiotik yang mengandung BAL yang cukup, sehingga dapat dimanfaatkan untuk kesehatan manusia.  Penggunaan inokulum yang berbeda tentunya akan menghasilkan kualitas produk yang berbeda.  Sebagaimana hasil penelitian yang telah dilakukan, asam laktat yang diproduksi ternyata berbeda untuk kedua produk.  </w:t>
      </w:r>
    </w:p>
    <w:p w:rsidR="00115D72" w:rsidRPr="007B2938" w:rsidRDefault="00115D72" w:rsidP="00115D72">
      <w:pPr>
        <w:pStyle w:val="ListParagraph"/>
        <w:tabs>
          <w:tab w:val="left" w:pos="-6521"/>
        </w:tabs>
        <w:spacing w:after="0" w:line="240" w:lineRule="auto"/>
        <w:ind w:left="426" w:firstLine="540"/>
        <w:jc w:val="both"/>
        <w:rPr>
          <w:rFonts w:ascii="Times New Roman" w:hAnsi="Times New Roman"/>
          <w:sz w:val="24"/>
          <w:szCs w:val="24"/>
        </w:rPr>
      </w:pPr>
      <w:r w:rsidRPr="007B2938">
        <w:rPr>
          <w:rFonts w:ascii="Times New Roman" w:hAnsi="Times New Roman"/>
          <w:sz w:val="24"/>
          <w:szCs w:val="24"/>
        </w:rPr>
        <w:t xml:space="preserve">Tabel 3 memperlihatkan bahwa perlakuan P1 yang menggunakan inokulum </w:t>
      </w:r>
      <w:r w:rsidRPr="007B2938">
        <w:rPr>
          <w:rFonts w:ascii="Times New Roman" w:hAnsi="Times New Roman"/>
          <w:i/>
          <w:sz w:val="24"/>
          <w:szCs w:val="24"/>
        </w:rPr>
        <w:t>Lactobacillus burgaricus</w:t>
      </w:r>
      <w:r w:rsidRPr="007B2938">
        <w:rPr>
          <w:rFonts w:ascii="Times New Roman" w:hAnsi="Times New Roman"/>
          <w:sz w:val="24"/>
          <w:szCs w:val="24"/>
        </w:rPr>
        <w:t xml:space="preserve"> menghasilkan asam laktat yang lebih tinggi dibanding produk minuman probiotik yang menggunakan metode </w:t>
      </w:r>
      <w:r w:rsidRPr="007B2938">
        <w:rPr>
          <w:rFonts w:ascii="Times New Roman" w:hAnsi="Times New Roman"/>
          <w:i/>
          <w:sz w:val="24"/>
          <w:szCs w:val="24"/>
        </w:rPr>
        <w:t>back slopping</w:t>
      </w:r>
      <w:r w:rsidRPr="007B2938">
        <w:rPr>
          <w:rFonts w:ascii="Times New Roman" w:hAnsi="Times New Roman"/>
          <w:sz w:val="24"/>
          <w:szCs w:val="24"/>
        </w:rPr>
        <w:t xml:space="preserve">, dengan produk yoghurt sebagai inokulumnya (P2).  Uji statistik dengan menggunakan </w:t>
      </w:r>
      <w:r w:rsidRPr="007B2938">
        <w:rPr>
          <w:rFonts w:ascii="Times New Roman" w:hAnsi="Times New Roman"/>
          <w:i/>
          <w:sz w:val="24"/>
          <w:szCs w:val="24"/>
        </w:rPr>
        <w:t>Independent Sample T-Test</w:t>
      </w:r>
      <w:r w:rsidRPr="007B2938">
        <w:rPr>
          <w:rFonts w:ascii="Times New Roman" w:hAnsi="Times New Roman"/>
          <w:sz w:val="24"/>
          <w:szCs w:val="24"/>
        </w:rPr>
        <w:t xml:space="preserve"> juga membuktikan, bahwa terdapat perbedaan yang nyata pada kadar asam laktat untuk kedua produk tersebut (p=0,000 , α=0,001).</w:t>
      </w:r>
    </w:p>
    <w:p w:rsidR="00115D72" w:rsidRPr="007B2938" w:rsidRDefault="00115D72" w:rsidP="00115D72">
      <w:pPr>
        <w:tabs>
          <w:tab w:val="left" w:pos="-6521"/>
        </w:tabs>
        <w:jc w:val="center"/>
        <w:rPr>
          <w:bCs/>
          <w:sz w:val="24"/>
          <w:szCs w:val="24"/>
        </w:rPr>
      </w:pPr>
      <w:r w:rsidRPr="007B2938">
        <w:rPr>
          <w:bCs/>
          <w:sz w:val="24"/>
          <w:szCs w:val="24"/>
        </w:rPr>
        <w:t>Tabel 3.  Kadar Asam Laktat Minuman Probiotik Nanas</w:t>
      </w:r>
    </w:p>
    <w:tbl>
      <w:tblPr>
        <w:tblW w:w="0" w:type="auto"/>
        <w:jc w:val="center"/>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3"/>
        <w:gridCol w:w="1276"/>
        <w:gridCol w:w="1276"/>
      </w:tblGrid>
      <w:tr w:rsidR="00115D72" w:rsidRPr="007B2938" w:rsidTr="008275BD">
        <w:trPr>
          <w:trHeight w:val="237"/>
          <w:jc w:val="center"/>
        </w:trPr>
        <w:tc>
          <w:tcPr>
            <w:tcW w:w="1123" w:type="dxa"/>
            <w:vMerge w:val="restart"/>
            <w:tcBorders>
              <w:left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bCs/>
                <w:sz w:val="20"/>
                <w:szCs w:val="20"/>
              </w:rPr>
            </w:pPr>
            <w:r w:rsidRPr="007B2938">
              <w:rPr>
                <w:rFonts w:ascii="Times New Roman" w:hAnsi="Times New Roman"/>
                <w:bCs/>
                <w:sz w:val="20"/>
                <w:szCs w:val="20"/>
              </w:rPr>
              <w:t>Perlakuan</w:t>
            </w:r>
          </w:p>
        </w:tc>
        <w:tc>
          <w:tcPr>
            <w:tcW w:w="2552" w:type="dxa"/>
            <w:gridSpan w:val="2"/>
            <w:tcBorders>
              <w:left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bCs/>
                <w:sz w:val="20"/>
                <w:szCs w:val="20"/>
              </w:rPr>
            </w:pPr>
            <w:r w:rsidRPr="007B2938">
              <w:rPr>
                <w:rFonts w:ascii="Times New Roman" w:hAnsi="Times New Roman"/>
                <w:bCs/>
                <w:sz w:val="20"/>
                <w:szCs w:val="20"/>
              </w:rPr>
              <w:t>Kadar Asam Laktat (%)</w:t>
            </w:r>
          </w:p>
        </w:tc>
      </w:tr>
      <w:tr w:rsidR="00115D72" w:rsidRPr="007B2938" w:rsidTr="008275BD">
        <w:trPr>
          <w:trHeight w:val="269"/>
          <w:jc w:val="center"/>
        </w:trPr>
        <w:tc>
          <w:tcPr>
            <w:tcW w:w="1123" w:type="dxa"/>
            <w:vMerge/>
            <w:tcBorders>
              <w:left w:val="nil"/>
              <w:bottom w:val="single" w:sz="4" w:space="0" w:color="000000"/>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p>
        </w:tc>
        <w:tc>
          <w:tcPr>
            <w:tcW w:w="1276" w:type="dxa"/>
            <w:tcBorders>
              <w:left w:val="nil"/>
              <w:bottom w:val="single" w:sz="4" w:space="0" w:color="000000"/>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bCs/>
                <w:sz w:val="20"/>
                <w:szCs w:val="20"/>
              </w:rPr>
            </w:pPr>
            <w:r w:rsidRPr="007B2938">
              <w:rPr>
                <w:rFonts w:ascii="Times New Roman" w:hAnsi="Times New Roman"/>
                <w:bCs/>
                <w:sz w:val="20"/>
                <w:szCs w:val="20"/>
              </w:rPr>
              <w:t>Ulangan</w:t>
            </w:r>
          </w:p>
        </w:tc>
        <w:tc>
          <w:tcPr>
            <w:tcW w:w="1276" w:type="dxa"/>
            <w:tcBorders>
              <w:left w:val="nil"/>
              <w:bottom w:val="single" w:sz="4" w:space="0" w:color="000000"/>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bCs/>
                <w:sz w:val="20"/>
                <w:szCs w:val="20"/>
              </w:rPr>
            </w:pPr>
            <w:r w:rsidRPr="007B2938">
              <w:rPr>
                <w:rFonts w:ascii="Times New Roman" w:hAnsi="Times New Roman"/>
                <w:bCs/>
                <w:sz w:val="20"/>
                <w:szCs w:val="20"/>
              </w:rPr>
              <w:t>Rata-rata</w:t>
            </w:r>
          </w:p>
        </w:tc>
      </w:tr>
      <w:tr w:rsidR="00115D72" w:rsidRPr="007B2938" w:rsidTr="008275BD">
        <w:trPr>
          <w:trHeight w:val="131"/>
          <w:jc w:val="center"/>
        </w:trPr>
        <w:tc>
          <w:tcPr>
            <w:tcW w:w="1123" w:type="dxa"/>
            <w:tcBorders>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P11</w:t>
            </w:r>
          </w:p>
        </w:tc>
        <w:tc>
          <w:tcPr>
            <w:tcW w:w="1276" w:type="dxa"/>
            <w:tcBorders>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1.08</w:t>
            </w:r>
          </w:p>
        </w:tc>
        <w:tc>
          <w:tcPr>
            <w:tcW w:w="1276" w:type="dxa"/>
            <w:vMerge w:val="restart"/>
            <w:tcBorders>
              <w:left w:val="nil"/>
              <w:right w:val="nil"/>
            </w:tcBorders>
            <w:vAlign w:val="center"/>
          </w:tcPr>
          <w:p w:rsidR="00115D72" w:rsidRPr="007B2938" w:rsidRDefault="00115D72" w:rsidP="008275BD">
            <w:pPr>
              <w:ind w:hanging="18"/>
              <w:jc w:val="center"/>
              <w:rPr>
                <w:color w:val="000000"/>
              </w:rPr>
            </w:pPr>
            <w:r w:rsidRPr="007B2938">
              <w:rPr>
                <w:color w:val="000000"/>
              </w:rPr>
              <w:t>1.07*)</w:t>
            </w:r>
          </w:p>
        </w:tc>
      </w:tr>
      <w:tr w:rsidR="00115D72" w:rsidRPr="007B2938" w:rsidTr="008275BD">
        <w:trPr>
          <w:trHeight w:val="81"/>
          <w:jc w:val="center"/>
        </w:trPr>
        <w:tc>
          <w:tcPr>
            <w:tcW w:w="1123"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P12</w:t>
            </w:r>
          </w:p>
        </w:tc>
        <w:tc>
          <w:tcPr>
            <w:tcW w:w="1276"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1.08</w:t>
            </w:r>
          </w:p>
        </w:tc>
        <w:tc>
          <w:tcPr>
            <w:tcW w:w="1276" w:type="dxa"/>
            <w:vMerge/>
            <w:tcBorders>
              <w:top w:val="nil"/>
              <w:left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p>
        </w:tc>
      </w:tr>
      <w:tr w:rsidR="00115D72" w:rsidRPr="007B2938" w:rsidTr="008275BD">
        <w:trPr>
          <w:trHeight w:val="224"/>
          <w:jc w:val="center"/>
        </w:trPr>
        <w:tc>
          <w:tcPr>
            <w:tcW w:w="1123"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P13</w:t>
            </w:r>
          </w:p>
        </w:tc>
        <w:tc>
          <w:tcPr>
            <w:tcW w:w="1276"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1.04</w:t>
            </w:r>
          </w:p>
        </w:tc>
        <w:tc>
          <w:tcPr>
            <w:tcW w:w="1276" w:type="dxa"/>
            <w:vMerge/>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p>
        </w:tc>
      </w:tr>
      <w:tr w:rsidR="00115D72" w:rsidRPr="007B2938" w:rsidTr="008275BD">
        <w:trPr>
          <w:trHeight w:val="123"/>
          <w:jc w:val="center"/>
        </w:trPr>
        <w:tc>
          <w:tcPr>
            <w:tcW w:w="1123"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P21</w:t>
            </w:r>
          </w:p>
        </w:tc>
        <w:tc>
          <w:tcPr>
            <w:tcW w:w="1276"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0.54</w:t>
            </w:r>
          </w:p>
        </w:tc>
        <w:tc>
          <w:tcPr>
            <w:tcW w:w="1276" w:type="dxa"/>
            <w:vMerge w:val="restart"/>
            <w:tcBorders>
              <w:top w:val="nil"/>
              <w:left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0.48*)</w:t>
            </w:r>
          </w:p>
        </w:tc>
      </w:tr>
      <w:tr w:rsidR="00115D72" w:rsidRPr="007B2938" w:rsidTr="008275BD">
        <w:trPr>
          <w:trHeight w:val="81"/>
          <w:jc w:val="center"/>
        </w:trPr>
        <w:tc>
          <w:tcPr>
            <w:tcW w:w="1123"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jc w:val="center"/>
              <w:rPr>
                <w:rFonts w:ascii="Times New Roman" w:hAnsi="Times New Roman"/>
                <w:sz w:val="20"/>
                <w:szCs w:val="20"/>
              </w:rPr>
            </w:pPr>
            <w:r w:rsidRPr="007B2938">
              <w:rPr>
                <w:rFonts w:ascii="Times New Roman" w:hAnsi="Times New Roman"/>
                <w:sz w:val="20"/>
                <w:szCs w:val="20"/>
              </w:rPr>
              <w:t>P22</w:t>
            </w:r>
          </w:p>
        </w:tc>
        <w:tc>
          <w:tcPr>
            <w:tcW w:w="1276" w:type="dxa"/>
            <w:tcBorders>
              <w:top w:val="nil"/>
              <w:left w:val="nil"/>
              <w:bottom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0.45</w:t>
            </w:r>
          </w:p>
        </w:tc>
        <w:tc>
          <w:tcPr>
            <w:tcW w:w="1276" w:type="dxa"/>
            <w:vMerge/>
            <w:tcBorders>
              <w:top w:val="single" w:sz="4" w:space="0" w:color="000000"/>
              <w:left w:val="nil"/>
              <w:right w:val="nil"/>
            </w:tcBorders>
          </w:tcPr>
          <w:p w:rsidR="00115D72" w:rsidRPr="007B2938" w:rsidRDefault="00115D72" w:rsidP="008275BD">
            <w:pPr>
              <w:pStyle w:val="ListParagraph"/>
              <w:tabs>
                <w:tab w:val="left" w:pos="-6521"/>
              </w:tabs>
              <w:spacing w:after="0" w:line="240" w:lineRule="auto"/>
              <w:ind w:left="0" w:firstLine="720"/>
              <w:rPr>
                <w:rFonts w:ascii="Times New Roman" w:hAnsi="Times New Roman"/>
                <w:sz w:val="20"/>
                <w:szCs w:val="20"/>
              </w:rPr>
            </w:pPr>
          </w:p>
        </w:tc>
      </w:tr>
      <w:tr w:rsidR="00115D72" w:rsidRPr="007B2938" w:rsidTr="008275BD">
        <w:trPr>
          <w:trHeight w:val="219"/>
          <w:jc w:val="center"/>
        </w:trPr>
        <w:tc>
          <w:tcPr>
            <w:tcW w:w="1123" w:type="dxa"/>
            <w:tcBorders>
              <w:top w:val="nil"/>
              <w:left w:val="nil"/>
              <w:right w:val="nil"/>
            </w:tcBorders>
            <w:vAlign w:val="center"/>
          </w:tcPr>
          <w:p w:rsidR="00115D72" w:rsidRPr="007B2938" w:rsidRDefault="00115D72" w:rsidP="008275BD">
            <w:pPr>
              <w:pStyle w:val="ListParagraph"/>
              <w:tabs>
                <w:tab w:val="left" w:pos="-6521"/>
              </w:tabs>
              <w:spacing w:after="0" w:line="240" w:lineRule="auto"/>
              <w:ind w:left="0"/>
              <w:jc w:val="center"/>
              <w:rPr>
                <w:rFonts w:ascii="Times New Roman" w:hAnsi="Times New Roman"/>
                <w:sz w:val="20"/>
                <w:szCs w:val="20"/>
              </w:rPr>
            </w:pPr>
            <w:r w:rsidRPr="007B2938">
              <w:rPr>
                <w:rFonts w:ascii="Times New Roman" w:hAnsi="Times New Roman"/>
                <w:sz w:val="20"/>
                <w:szCs w:val="20"/>
              </w:rPr>
              <w:t>P23</w:t>
            </w:r>
          </w:p>
        </w:tc>
        <w:tc>
          <w:tcPr>
            <w:tcW w:w="1276" w:type="dxa"/>
            <w:tcBorders>
              <w:top w:val="nil"/>
              <w:left w:val="nil"/>
              <w:right w:val="nil"/>
            </w:tcBorders>
            <w:vAlign w:val="center"/>
          </w:tcPr>
          <w:p w:rsidR="00115D72" w:rsidRPr="007B2938" w:rsidRDefault="00115D72" w:rsidP="008275BD">
            <w:pPr>
              <w:pStyle w:val="ListParagraph"/>
              <w:tabs>
                <w:tab w:val="left" w:pos="-6521"/>
              </w:tabs>
              <w:spacing w:after="0" w:line="240" w:lineRule="auto"/>
              <w:ind w:left="0" w:hanging="18"/>
              <w:jc w:val="center"/>
              <w:rPr>
                <w:rFonts w:ascii="Times New Roman" w:hAnsi="Times New Roman"/>
                <w:sz w:val="20"/>
                <w:szCs w:val="20"/>
              </w:rPr>
            </w:pPr>
            <w:r w:rsidRPr="007B2938">
              <w:rPr>
                <w:rFonts w:ascii="Times New Roman" w:hAnsi="Times New Roman"/>
                <w:sz w:val="20"/>
                <w:szCs w:val="20"/>
              </w:rPr>
              <w:t>0.45</w:t>
            </w:r>
          </w:p>
        </w:tc>
        <w:tc>
          <w:tcPr>
            <w:tcW w:w="1276" w:type="dxa"/>
            <w:vMerge/>
            <w:tcBorders>
              <w:top w:val="single" w:sz="4" w:space="0" w:color="000000"/>
              <w:left w:val="nil"/>
              <w:right w:val="nil"/>
            </w:tcBorders>
          </w:tcPr>
          <w:p w:rsidR="00115D72" w:rsidRPr="007B2938" w:rsidRDefault="00115D72" w:rsidP="008275BD">
            <w:pPr>
              <w:pStyle w:val="ListParagraph"/>
              <w:tabs>
                <w:tab w:val="left" w:pos="-6521"/>
              </w:tabs>
              <w:spacing w:after="0" w:line="240" w:lineRule="auto"/>
              <w:ind w:left="0" w:firstLine="720"/>
              <w:rPr>
                <w:rFonts w:ascii="Times New Roman" w:hAnsi="Times New Roman"/>
                <w:sz w:val="20"/>
                <w:szCs w:val="20"/>
              </w:rPr>
            </w:pPr>
          </w:p>
        </w:tc>
      </w:tr>
    </w:tbl>
    <w:p w:rsidR="00115D72" w:rsidRPr="00116BDB" w:rsidRDefault="00115D72" w:rsidP="00115D72">
      <w:pPr>
        <w:tabs>
          <w:tab w:val="left" w:pos="-6521"/>
        </w:tabs>
        <w:rPr>
          <w:sz w:val="24"/>
          <w:szCs w:val="24"/>
        </w:rPr>
      </w:pPr>
      <w:r w:rsidRPr="00116BDB">
        <w:rPr>
          <w:bCs/>
          <w:sz w:val="24"/>
          <w:szCs w:val="24"/>
          <w:lang w:val="sv-SE"/>
        </w:rPr>
        <w:t xml:space="preserve">*)berbeda nyata pada </w:t>
      </w:r>
      <w:r>
        <w:rPr>
          <w:sz w:val="24"/>
          <w:szCs w:val="24"/>
        </w:rPr>
        <w:t xml:space="preserve">(p=0,000 , </w:t>
      </w:r>
      <w:r w:rsidRPr="00116BDB">
        <w:rPr>
          <w:sz w:val="24"/>
          <w:szCs w:val="24"/>
        </w:rPr>
        <w:t>α=0,001)</w:t>
      </w:r>
    </w:p>
    <w:p w:rsidR="00115D72" w:rsidRPr="007B2938" w:rsidRDefault="00115D72" w:rsidP="00115D72">
      <w:pPr>
        <w:pStyle w:val="ListParagraph"/>
        <w:tabs>
          <w:tab w:val="left" w:pos="-6521"/>
        </w:tabs>
        <w:spacing w:after="0" w:line="240" w:lineRule="auto"/>
        <w:ind w:left="0" w:firstLine="567"/>
        <w:jc w:val="both"/>
        <w:rPr>
          <w:rFonts w:ascii="Times New Roman" w:hAnsi="Times New Roman"/>
          <w:sz w:val="24"/>
          <w:szCs w:val="24"/>
        </w:rPr>
      </w:pPr>
      <w:r w:rsidRPr="007B2938">
        <w:rPr>
          <w:rFonts w:ascii="Times New Roman" w:hAnsi="Times New Roman"/>
          <w:i/>
          <w:sz w:val="24"/>
          <w:szCs w:val="24"/>
        </w:rPr>
        <w:t>L.bulgaricus</w:t>
      </w:r>
      <w:r w:rsidRPr="007B2938">
        <w:rPr>
          <w:rFonts w:ascii="Times New Roman" w:hAnsi="Times New Roman"/>
          <w:sz w:val="24"/>
          <w:szCs w:val="24"/>
        </w:rPr>
        <w:t xml:space="preserve"> dapat memproduksi asam laktat sebanyak 2% di dalam susu</w:t>
      </w:r>
      <w:r w:rsidRPr="007B2938">
        <w:rPr>
          <w:rFonts w:ascii="Times New Roman" w:hAnsi="Times New Roman"/>
          <w:sz w:val="24"/>
          <w:szCs w:val="24"/>
          <w:vertAlign w:val="superscript"/>
        </w:rPr>
        <w:t>9</w:t>
      </w:r>
      <w:r w:rsidRPr="007B2938">
        <w:rPr>
          <w:rFonts w:ascii="Times New Roman" w:hAnsi="Times New Roman"/>
          <w:sz w:val="24"/>
          <w:szCs w:val="24"/>
        </w:rPr>
        <w:t xml:space="preserve">.  Produk P1 menunjukkan kadar asam laktat yang </w:t>
      </w:r>
      <w:r w:rsidRPr="007B2938">
        <w:rPr>
          <w:rFonts w:ascii="Times New Roman" w:hAnsi="Times New Roman"/>
          <w:sz w:val="24"/>
          <w:szCs w:val="24"/>
        </w:rPr>
        <w:lastRenderedPageBreak/>
        <w:t>diproduksi lebih sedikit nilainya dibanding pernyataan tersebut.  Hal ini diduga terjadi karena media fermentasi bukan berbahan dasar utama susu.  Produk yoghurt yang baik mengandung sekitar 0,85 sampai 0,9% asam laktat yang diproduksi oleh bakteri asam laktat.  Dengan demikian, produk yang dibuat pada penelitian ini masih menunjukkan hasil yang cukup.</w:t>
      </w:r>
    </w:p>
    <w:p w:rsidR="00115D72" w:rsidRPr="007B2938" w:rsidRDefault="00115D72" w:rsidP="00115D72">
      <w:pPr>
        <w:pStyle w:val="ListParagraph"/>
        <w:tabs>
          <w:tab w:val="left" w:pos="-6521"/>
        </w:tabs>
        <w:spacing w:after="0" w:line="240" w:lineRule="auto"/>
        <w:ind w:left="0" w:firstLine="567"/>
        <w:jc w:val="both"/>
        <w:rPr>
          <w:rFonts w:ascii="Times New Roman" w:hAnsi="Times New Roman"/>
          <w:sz w:val="24"/>
          <w:szCs w:val="24"/>
        </w:rPr>
      </w:pPr>
      <w:r w:rsidRPr="007B2938">
        <w:rPr>
          <w:rFonts w:ascii="Times New Roman" w:hAnsi="Times New Roman"/>
          <w:sz w:val="24"/>
          <w:szCs w:val="24"/>
        </w:rPr>
        <w:t xml:space="preserve">Perbedaan kadar asam laktat yang diukur melalui titrasi dapat tergambarkan oleh nilai pH pada produk.  Tingkat keasaman produk P1 mencapai pH 4,0, sedangkan pH pada P2 mencapai 4,6.  Hal ini menunjukkan bahwa inokulum yang terkandung pada produk P1 lebih efektif menghasilkan asam laktat, dibandingkan dengan inokulum pada produk P2 (Gambar 2).  Inokulum pada produk P1 lebih efektif melakukan fermentasi diduga karena telah mengalami proses aktivasi yang lebih baik daripada proses </w:t>
      </w:r>
      <w:r w:rsidRPr="007B2938">
        <w:rPr>
          <w:rFonts w:ascii="Times New Roman" w:hAnsi="Times New Roman"/>
          <w:i/>
          <w:sz w:val="24"/>
          <w:szCs w:val="24"/>
        </w:rPr>
        <w:t>back slopping</w:t>
      </w:r>
      <w:r w:rsidRPr="007B2938">
        <w:rPr>
          <w:rFonts w:ascii="Times New Roman" w:hAnsi="Times New Roman"/>
          <w:sz w:val="24"/>
          <w:szCs w:val="24"/>
        </w:rPr>
        <w:t xml:space="preserve"> yang dilakukan pada P2.  Selain itu, inokulum pada P1 sejak awal telah memenuhi syarat sebagai starter yang harus mengandung minimal 1,0x10</w:t>
      </w:r>
      <w:r w:rsidRPr="007B2938">
        <w:rPr>
          <w:rFonts w:ascii="Times New Roman" w:hAnsi="Times New Roman"/>
          <w:sz w:val="24"/>
          <w:szCs w:val="24"/>
          <w:vertAlign w:val="superscript"/>
        </w:rPr>
        <w:t>6</w:t>
      </w:r>
      <w:r w:rsidRPr="007B2938">
        <w:rPr>
          <w:rFonts w:ascii="Times New Roman" w:hAnsi="Times New Roman"/>
          <w:sz w:val="24"/>
          <w:szCs w:val="24"/>
        </w:rPr>
        <w:t xml:space="preserve"> cfu/ml.</w:t>
      </w:r>
    </w:p>
    <w:p w:rsidR="00115D72" w:rsidRDefault="00115D72" w:rsidP="00115D72">
      <w:pPr>
        <w:pStyle w:val="ListParagraph"/>
        <w:tabs>
          <w:tab w:val="left" w:pos="-6521"/>
        </w:tabs>
        <w:spacing w:after="0" w:line="240" w:lineRule="auto"/>
        <w:ind w:left="0" w:firstLine="567"/>
        <w:jc w:val="both"/>
        <w:rPr>
          <w:rFonts w:ascii="Times New Roman" w:hAnsi="Times New Roman"/>
          <w:sz w:val="24"/>
          <w:szCs w:val="24"/>
        </w:rPr>
      </w:pPr>
      <w:r w:rsidRPr="007B2938">
        <w:rPr>
          <w:rFonts w:ascii="Times New Roman" w:hAnsi="Times New Roman"/>
          <w:sz w:val="24"/>
          <w:szCs w:val="24"/>
        </w:rPr>
        <w:t xml:space="preserve">Fermentasi </w:t>
      </w:r>
      <w:r w:rsidRPr="007B2938">
        <w:rPr>
          <w:rFonts w:ascii="Times New Roman" w:hAnsi="Times New Roman"/>
          <w:i/>
          <w:sz w:val="24"/>
          <w:szCs w:val="24"/>
        </w:rPr>
        <w:t>back slopping</w:t>
      </w:r>
      <w:r w:rsidRPr="007B2938">
        <w:rPr>
          <w:rFonts w:ascii="Times New Roman" w:hAnsi="Times New Roman"/>
          <w:sz w:val="24"/>
          <w:szCs w:val="24"/>
        </w:rPr>
        <w:t xml:space="preserve"> dilakukan dengan menginokulasi produk fermentasi sebelumnya ke dalam bahan baru</w:t>
      </w:r>
      <w:r w:rsidRPr="007B2938">
        <w:rPr>
          <w:rFonts w:ascii="Times New Roman" w:hAnsi="Times New Roman"/>
          <w:sz w:val="24"/>
          <w:szCs w:val="24"/>
          <w:vertAlign w:val="superscript"/>
        </w:rPr>
        <w:t>5</w:t>
      </w:r>
      <w:r w:rsidRPr="007B2938">
        <w:rPr>
          <w:rFonts w:ascii="Times New Roman" w:hAnsi="Times New Roman"/>
          <w:sz w:val="24"/>
          <w:szCs w:val="24"/>
        </w:rPr>
        <w:t>.  Nampaknya dalam penelitian ini, produk yoghurt yang diinokulasikan aktivitas bakteri yang terkandung di dalamnya telah mengalami penurunan, sehingga berdampak pada jumlah populasi yang terkandung pada produk.</w:t>
      </w:r>
    </w:p>
    <w:p w:rsidR="00115D72" w:rsidRPr="007B2938" w:rsidRDefault="00115D72" w:rsidP="00115D72">
      <w:pPr>
        <w:pStyle w:val="ListParagraph"/>
        <w:tabs>
          <w:tab w:val="left" w:pos="-6521"/>
        </w:tabs>
        <w:spacing w:after="0" w:line="240" w:lineRule="auto"/>
        <w:ind w:left="0"/>
        <w:jc w:val="both"/>
        <w:rPr>
          <w:rFonts w:ascii="Times New Roman" w:hAnsi="Times New Roman"/>
          <w:sz w:val="24"/>
          <w:szCs w:val="24"/>
        </w:rPr>
      </w:pPr>
      <w:r w:rsidRPr="007B2938">
        <w:rPr>
          <w:rFonts w:ascii="Times New Roman" w:hAnsi="Times New Roman"/>
          <w:noProof/>
          <w:sz w:val="24"/>
          <w:szCs w:val="24"/>
        </w:rPr>
        <w:drawing>
          <wp:inline distT="0" distB="0" distL="0" distR="0">
            <wp:extent cx="2475230" cy="1544296"/>
            <wp:effectExtent l="57150" t="0" r="39370" b="36854"/>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15D72" w:rsidRPr="007B2938" w:rsidRDefault="00115D72" w:rsidP="00115D72">
      <w:pPr>
        <w:pStyle w:val="ListParagraph"/>
        <w:tabs>
          <w:tab w:val="left" w:pos="-6521"/>
        </w:tabs>
        <w:spacing w:after="0" w:line="240" w:lineRule="auto"/>
        <w:ind w:left="0"/>
        <w:jc w:val="center"/>
        <w:rPr>
          <w:rFonts w:ascii="Times New Roman" w:hAnsi="Times New Roman"/>
          <w:sz w:val="24"/>
          <w:szCs w:val="24"/>
        </w:rPr>
      </w:pPr>
    </w:p>
    <w:p w:rsidR="00115D72" w:rsidRPr="007B2938" w:rsidRDefault="00115D72" w:rsidP="00115D72">
      <w:pPr>
        <w:pStyle w:val="ListParagraph"/>
        <w:tabs>
          <w:tab w:val="left" w:pos="-6521"/>
        </w:tabs>
        <w:spacing w:after="0" w:line="240" w:lineRule="auto"/>
        <w:ind w:left="0"/>
        <w:jc w:val="center"/>
        <w:rPr>
          <w:rFonts w:ascii="Times New Roman" w:hAnsi="Times New Roman"/>
          <w:sz w:val="24"/>
          <w:szCs w:val="24"/>
        </w:rPr>
      </w:pPr>
      <w:r w:rsidRPr="007B2938">
        <w:rPr>
          <w:rFonts w:ascii="Times New Roman" w:hAnsi="Times New Roman"/>
          <w:sz w:val="24"/>
          <w:szCs w:val="24"/>
        </w:rPr>
        <w:lastRenderedPageBreak/>
        <w:t>Gambar 2.  Perubahan pH pada Minuman Probiotik Nanas Sebelum dan Sesudah Fermentasi</w:t>
      </w:r>
    </w:p>
    <w:p w:rsidR="00115D72" w:rsidRPr="007B2938" w:rsidRDefault="00115D72" w:rsidP="00115D72">
      <w:pPr>
        <w:pStyle w:val="ListParagraph"/>
        <w:tabs>
          <w:tab w:val="left" w:pos="-6521"/>
        </w:tabs>
        <w:spacing w:after="0" w:line="240" w:lineRule="auto"/>
        <w:jc w:val="both"/>
        <w:rPr>
          <w:rFonts w:ascii="Times New Roman" w:hAnsi="Times New Roman"/>
          <w:sz w:val="24"/>
          <w:szCs w:val="24"/>
        </w:rPr>
      </w:pPr>
    </w:p>
    <w:p w:rsidR="00115D72" w:rsidRPr="007B2938" w:rsidRDefault="00115D72" w:rsidP="00115D72">
      <w:pPr>
        <w:pStyle w:val="ListParagraph"/>
        <w:tabs>
          <w:tab w:val="left" w:pos="-6521"/>
        </w:tabs>
        <w:spacing w:after="0" w:line="240" w:lineRule="auto"/>
        <w:ind w:left="0" w:firstLine="567"/>
        <w:jc w:val="both"/>
        <w:rPr>
          <w:rFonts w:ascii="Times New Roman" w:hAnsi="Times New Roman"/>
          <w:sz w:val="24"/>
          <w:szCs w:val="24"/>
        </w:rPr>
      </w:pPr>
      <w:r w:rsidRPr="007B2938">
        <w:rPr>
          <w:rFonts w:ascii="Times New Roman" w:hAnsi="Times New Roman"/>
          <w:sz w:val="24"/>
          <w:szCs w:val="24"/>
        </w:rPr>
        <w:t>Produk P2 yang diberi yoghurt sebagai inokulum memiliki populasi awal sebanyak 6,5x10</w:t>
      </w:r>
      <w:r w:rsidRPr="007B2938">
        <w:rPr>
          <w:rFonts w:ascii="Times New Roman" w:hAnsi="Times New Roman"/>
          <w:sz w:val="24"/>
          <w:szCs w:val="24"/>
          <w:vertAlign w:val="superscript"/>
        </w:rPr>
        <w:t>4</w:t>
      </w:r>
      <w:r w:rsidRPr="007B2938">
        <w:rPr>
          <w:rFonts w:ascii="Times New Roman" w:hAnsi="Times New Roman"/>
          <w:sz w:val="24"/>
          <w:szCs w:val="24"/>
        </w:rPr>
        <w:t xml:space="preserve"> cfu/ml, sedangkan kultur murni </w:t>
      </w:r>
      <w:r w:rsidRPr="007B2938">
        <w:rPr>
          <w:rFonts w:ascii="Times New Roman" w:hAnsi="Times New Roman"/>
          <w:i/>
          <w:sz w:val="24"/>
          <w:szCs w:val="24"/>
        </w:rPr>
        <w:t>Lactobacillus bulgaricus</w:t>
      </w:r>
      <w:r w:rsidRPr="007B2938">
        <w:rPr>
          <w:rFonts w:ascii="Times New Roman" w:hAnsi="Times New Roman"/>
          <w:sz w:val="24"/>
          <w:szCs w:val="24"/>
        </w:rPr>
        <w:t xml:space="preserve"> pada P1 mengandung populasi awal sebanyak 2,1x10</w:t>
      </w:r>
      <w:r w:rsidRPr="007B2938">
        <w:rPr>
          <w:rFonts w:ascii="Times New Roman" w:hAnsi="Times New Roman"/>
          <w:sz w:val="24"/>
          <w:szCs w:val="24"/>
          <w:vertAlign w:val="superscript"/>
        </w:rPr>
        <w:t>6</w:t>
      </w:r>
      <w:r w:rsidRPr="007B2938">
        <w:rPr>
          <w:rFonts w:ascii="Times New Roman" w:hAnsi="Times New Roman"/>
          <w:sz w:val="24"/>
          <w:szCs w:val="24"/>
        </w:rPr>
        <w:t xml:space="preserve"> cfu/ml.  Setelah fermentasi, populasi bakteri pada produk P2 menunjukkan penurunan menjadi 1,7x10</w:t>
      </w:r>
      <w:r w:rsidRPr="007B2938">
        <w:rPr>
          <w:rFonts w:ascii="Times New Roman" w:hAnsi="Times New Roman"/>
          <w:sz w:val="24"/>
          <w:szCs w:val="24"/>
          <w:vertAlign w:val="superscript"/>
        </w:rPr>
        <w:t>4</w:t>
      </w:r>
      <w:r w:rsidRPr="007B2938">
        <w:rPr>
          <w:rFonts w:ascii="Times New Roman" w:hAnsi="Times New Roman"/>
          <w:sz w:val="24"/>
          <w:szCs w:val="24"/>
        </w:rPr>
        <w:t>, sedangkan pada produk P1 justru menunjukkan peningkatan yang tajam, yaitu menjadi 9,0x10</w:t>
      </w:r>
      <w:r w:rsidRPr="007B2938">
        <w:rPr>
          <w:rFonts w:ascii="Times New Roman" w:hAnsi="Times New Roman"/>
          <w:sz w:val="24"/>
          <w:szCs w:val="24"/>
          <w:vertAlign w:val="superscript"/>
        </w:rPr>
        <w:t>8</w:t>
      </w:r>
      <w:r w:rsidRPr="007B2938">
        <w:rPr>
          <w:rFonts w:ascii="Times New Roman" w:hAnsi="Times New Roman"/>
          <w:sz w:val="24"/>
          <w:szCs w:val="24"/>
        </w:rPr>
        <w:t xml:space="preserve"> cfu/ml (Gambar 3).   Produk P1 menunjukkan bahwa inokulum dapat beradaptasi dengan baik pada bahan (sari buah nanas), sementara pada produk P2 menunjukkan hal sebaliknya.  Suatu produk dapat dikatakan sebagai produk probiotik jika mengandung bakteri asam laktat hidup sekitar 1 juta bakteri</w:t>
      </w:r>
      <w:r w:rsidRPr="007B2938">
        <w:rPr>
          <w:rFonts w:ascii="Times New Roman" w:hAnsi="Times New Roman"/>
          <w:sz w:val="24"/>
          <w:szCs w:val="24"/>
          <w:vertAlign w:val="superscript"/>
        </w:rPr>
        <w:t>3</w:t>
      </w:r>
      <w:r w:rsidRPr="007B2938">
        <w:rPr>
          <w:rFonts w:ascii="Times New Roman" w:hAnsi="Times New Roman"/>
          <w:sz w:val="24"/>
          <w:szCs w:val="24"/>
        </w:rPr>
        <w:t>.  Produk P1 memenuhi syarat untuk dijadikan minuman probiotik, sedangkan P2 kurang memenuhi syarat.</w:t>
      </w:r>
    </w:p>
    <w:p w:rsidR="00115D72" w:rsidRPr="007B2938" w:rsidRDefault="00115D72" w:rsidP="00115D72">
      <w:pPr>
        <w:pStyle w:val="ListParagraph"/>
        <w:tabs>
          <w:tab w:val="left" w:pos="-6521"/>
        </w:tabs>
        <w:spacing w:after="0" w:line="240" w:lineRule="auto"/>
        <w:jc w:val="both"/>
        <w:rPr>
          <w:rFonts w:ascii="Times New Roman" w:hAnsi="Times New Roman"/>
          <w:sz w:val="24"/>
          <w:szCs w:val="24"/>
        </w:rPr>
      </w:pPr>
    </w:p>
    <w:p w:rsidR="00115D72" w:rsidRPr="007B2938" w:rsidRDefault="00115D72" w:rsidP="00115D72">
      <w:pPr>
        <w:pStyle w:val="ListParagraph"/>
        <w:tabs>
          <w:tab w:val="left" w:pos="-6521"/>
        </w:tabs>
        <w:spacing w:after="0" w:line="240" w:lineRule="auto"/>
        <w:ind w:left="0"/>
        <w:jc w:val="center"/>
        <w:rPr>
          <w:rFonts w:ascii="Times New Roman" w:hAnsi="Times New Roman"/>
          <w:sz w:val="24"/>
          <w:szCs w:val="24"/>
        </w:rPr>
      </w:pPr>
      <w:r w:rsidRPr="007B2938">
        <w:rPr>
          <w:rFonts w:ascii="Times New Roman" w:hAnsi="Times New Roman"/>
          <w:noProof/>
          <w:sz w:val="24"/>
          <w:szCs w:val="24"/>
        </w:rPr>
        <w:drawing>
          <wp:inline distT="0" distB="0" distL="0" distR="0">
            <wp:extent cx="2719917" cy="1642674"/>
            <wp:effectExtent l="57150" t="0" r="42333" b="33726"/>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D72" w:rsidRPr="007B2938" w:rsidRDefault="00115D72" w:rsidP="00115D72">
      <w:pPr>
        <w:pStyle w:val="ListParagraph"/>
        <w:tabs>
          <w:tab w:val="left" w:pos="-6521"/>
        </w:tabs>
        <w:spacing w:after="0" w:line="240" w:lineRule="auto"/>
        <w:ind w:left="0"/>
        <w:jc w:val="center"/>
        <w:rPr>
          <w:rFonts w:ascii="Times New Roman" w:hAnsi="Times New Roman"/>
          <w:sz w:val="24"/>
          <w:szCs w:val="24"/>
        </w:rPr>
      </w:pPr>
      <w:r w:rsidRPr="007B2938">
        <w:rPr>
          <w:rFonts w:ascii="Times New Roman" w:hAnsi="Times New Roman"/>
          <w:sz w:val="24"/>
          <w:szCs w:val="24"/>
        </w:rPr>
        <w:t>Gambar 3.  Log Jumlah Populasi Bakteri Asam Laktat pada Produk Minuman Probiotik Nanas Sebelum dan Sesudah Fermentasi</w:t>
      </w:r>
    </w:p>
    <w:p w:rsidR="00115D72" w:rsidRPr="007B2938" w:rsidRDefault="00115D72" w:rsidP="00115D72">
      <w:pPr>
        <w:pStyle w:val="ListParagraph"/>
        <w:tabs>
          <w:tab w:val="left" w:pos="-6521"/>
        </w:tabs>
        <w:spacing w:after="0" w:line="240" w:lineRule="auto"/>
        <w:jc w:val="both"/>
        <w:rPr>
          <w:rFonts w:ascii="Times New Roman" w:hAnsi="Times New Roman"/>
          <w:sz w:val="24"/>
          <w:szCs w:val="24"/>
        </w:rPr>
      </w:pPr>
    </w:p>
    <w:p w:rsidR="00115D72" w:rsidRPr="007B2938" w:rsidRDefault="00115D72" w:rsidP="00115D72">
      <w:pPr>
        <w:pStyle w:val="ListParagraph"/>
        <w:tabs>
          <w:tab w:val="left" w:pos="-6521"/>
        </w:tabs>
        <w:spacing w:after="0" w:line="240" w:lineRule="auto"/>
        <w:ind w:left="0" w:firstLine="567"/>
        <w:jc w:val="both"/>
        <w:rPr>
          <w:rFonts w:ascii="Times New Roman" w:hAnsi="Times New Roman"/>
          <w:sz w:val="24"/>
          <w:szCs w:val="24"/>
        </w:rPr>
      </w:pPr>
      <w:r w:rsidRPr="007B2938">
        <w:rPr>
          <w:rFonts w:ascii="Times New Roman" w:hAnsi="Times New Roman"/>
          <w:sz w:val="24"/>
          <w:szCs w:val="24"/>
        </w:rPr>
        <w:t xml:space="preserve">Peningkatan jumlah populasi bakteri asam laktat memberi efek peningkatan pada kadar asam laktat produk.  Produk P1 menunjukkan kadar asam laktat yang lebih tinggi dibandingkan P2.  Kadar asam laktat yang lebih rendah pada P1 juga ditunjukkan </w:t>
      </w:r>
      <w:r w:rsidRPr="007B2938">
        <w:rPr>
          <w:rFonts w:ascii="Times New Roman" w:hAnsi="Times New Roman"/>
          <w:sz w:val="24"/>
          <w:szCs w:val="24"/>
        </w:rPr>
        <w:lastRenderedPageBreak/>
        <w:t>dengan nilai pH yang lebih rendah dibanding produk P2.</w:t>
      </w:r>
    </w:p>
    <w:p w:rsidR="00115D72" w:rsidRPr="007B2938" w:rsidRDefault="00115D72" w:rsidP="00115D72">
      <w:pPr>
        <w:pStyle w:val="ListParagraph"/>
        <w:tabs>
          <w:tab w:val="left" w:pos="-6521"/>
        </w:tabs>
        <w:spacing w:after="0" w:line="240" w:lineRule="auto"/>
        <w:ind w:left="1890" w:hanging="1170"/>
        <w:rPr>
          <w:rFonts w:ascii="Times New Roman" w:hAnsi="Times New Roman"/>
          <w:b/>
          <w:sz w:val="24"/>
          <w:szCs w:val="24"/>
        </w:rPr>
      </w:pPr>
    </w:p>
    <w:p w:rsidR="00115D72" w:rsidRPr="007B2938" w:rsidRDefault="00115D72" w:rsidP="00115D72">
      <w:pPr>
        <w:pStyle w:val="ListParagraph"/>
        <w:numPr>
          <w:ilvl w:val="0"/>
          <w:numId w:val="17"/>
        </w:numPr>
        <w:spacing w:after="0" w:line="240" w:lineRule="auto"/>
        <w:ind w:left="426"/>
        <w:jc w:val="both"/>
        <w:rPr>
          <w:rFonts w:ascii="Times New Roman" w:hAnsi="Times New Roman"/>
          <w:b/>
          <w:sz w:val="24"/>
          <w:szCs w:val="24"/>
        </w:rPr>
      </w:pPr>
      <w:r w:rsidRPr="007B2938">
        <w:rPr>
          <w:rFonts w:ascii="Times New Roman" w:hAnsi="Times New Roman"/>
          <w:b/>
          <w:sz w:val="24"/>
          <w:szCs w:val="24"/>
        </w:rPr>
        <w:t>Mutu Organoleptik</w:t>
      </w:r>
    </w:p>
    <w:p w:rsidR="00115D72" w:rsidRPr="007B2938" w:rsidRDefault="00115D72" w:rsidP="00115D72">
      <w:pPr>
        <w:ind w:firstLine="426"/>
        <w:jc w:val="both"/>
        <w:rPr>
          <w:b/>
          <w:sz w:val="24"/>
          <w:szCs w:val="24"/>
        </w:rPr>
      </w:pPr>
      <w:r w:rsidRPr="007B2938">
        <w:rPr>
          <w:b/>
          <w:sz w:val="24"/>
          <w:szCs w:val="24"/>
        </w:rPr>
        <w:t>Warna</w:t>
      </w:r>
    </w:p>
    <w:p w:rsidR="00115D72" w:rsidRPr="007B2938" w:rsidRDefault="00115D72" w:rsidP="00115D72">
      <w:pPr>
        <w:pStyle w:val="BodyTextIndent2"/>
        <w:spacing w:after="0" w:line="240" w:lineRule="auto"/>
        <w:ind w:left="426" w:firstLine="540"/>
        <w:jc w:val="both"/>
        <w:rPr>
          <w:sz w:val="24"/>
          <w:szCs w:val="24"/>
          <w:lang w:val="id-ID"/>
        </w:rPr>
      </w:pPr>
      <w:r w:rsidRPr="007B2938">
        <w:rPr>
          <w:sz w:val="24"/>
          <w:szCs w:val="24"/>
        </w:rPr>
        <w:t>Gambar 4 memperlihatkan bahwa pada minuman probiotik nanas</w:t>
      </w:r>
      <w:r w:rsidRPr="007B2938">
        <w:rPr>
          <w:sz w:val="24"/>
          <w:szCs w:val="24"/>
          <w:lang w:val="id-ID"/>
        </w:rPr>
        <w:t xml:space="preserve"> dengan perlakuan </w:t>
      </w:r>
      <w:r w:rsidRPr="007B2938">
        <w:rPr>
          <w:i/>
          <w:sz w:val="24"/>
          <w:szCs w:val="24"/>
        </w:rPr>
        <w:t>b</w:t>
      </w:r>
      <w:r w:rsidRPr="007B2938">
        <w:rPr>
          <w:i/>
          <w:sz w:val="24"/>
          <w:szCs w:val="24"/>
          <w:lang w:val="id-ID"/>
        </w:rPr>
        <w:t>ackslopping</w:t>
      </w:r>
      <w:r w:rsidRPr="007B2938">
        <w:rPr>
          <w:sz w:val="24"/>
          <w:szCs w:val="24"/>
        </w:rPr>
        <w:t xml:space="preserve">  mendapat nilai tertinggi</w:t>
      </w:r>
      <w:r w:rsidRPr="007B2938">
        <w:rPr>
          <w:sz w:val="24"/>
          <w:szCs w:val="24"/>
          <w:lang w:val="id-ID"/>
        </w:rPr>
        <w:t xml:space="preserve"> dibandingkan dengan </w:t>
      </w:r>
      <w:r w:rsidRPr="007B2938">
        <w:rPr>
          <w:sz w:val="24"/>
          <w:szCs w:val="24"/>
        </w:rPr>
        <w:t>m</w:t>
      </w:r>
      <w:r w:rsidRPr="007B2938">
        <w:rPr>
          <w:sz w:val="24"/>
          <w:szCs w:val="24"/>
          <w:lang w:val="id-ID"/>
        </w:rPr>
        <w:t xml:space="preserve">inuman probiotik nanas dengan perlakuan </w:t>
      </w:r>
      <w:r w:rsidRPr="007B2938">
        <w:rPr>
          <w:i/>
          <w:sz w:val="24"/>
          <w:szCs w:val="24"/>
          <w:lang w:val="id-ID"/>
        </w:rPr>
        <w:t>L. bulgaricus</w:t>
      </w:r>
      <w:r w:rsidRPr="007B2938">
        <w:rPr>
          <w:sz w:val="24"/>
          <w:szCs w:val="24"/>
        </w:rPr>
        <w:t xml:space="preserve">. Secara statistik </w:t>
      </w:r>
      <w:r w:rsidRPr="007B2938">
        <w:rPr>
          <w:sz w:val="24"/>
          <w:szCs w:val="24"/>
          <w:lang w:val="id-ID"/>
        </w:rPr>
        <w:t xml:space="preserve">tidak </w:t>
      </w:r>
      <w:r w:rsidRPr="007B2938">
        <w:rPr>
          <w:sz w:val="24"/>
          <w:szCs w:val="24"/>
        </w:rPr>
        <w:t>terdapat perbedaan yang signifikan dari daya terima terhadap warna antar perlakuan (p=0,0</w:t>
      </w:r>
      <w:r w:rsidRPr="007B2938">
        <w:rPr>
          <w:sz w:val="24"/>
          <w:szCs w:val="24"/>
          <w:lang w:val="id-ID"/>
        </w:rPr>
        <w:t>72</w:t>
      </w:r>
      <w:r w:rsidRPr="007B2938">
        <w:rPr>
          <w:sz w:val="24"/>
          <w:szCs w:val="24"/>
        </w:rPr>
        <w:t>). Hal ini terjadi karena minuman probiotik</w:t>
      </w:r>
      <w:r w:rsidRPr="007B2938">
        <w:rPr>
          <w:sz w:val="24"/>
          <w:szCs w:val="24"/>
          <w:lang w:val="id-ID"/>
        </w:rPr>
        <w:t xml:space="preserve"> dengan perlakuan </w:t>
      </w:r>
      <w:r w:rsidRPr="007B2938">
        <w:rPr>
          <w:i/>
          <w:sz w:val="24"/>
          <w:szCs w:val="24"/>
          <w:lang w:val="id-ID"/>
        </w:rPr>
        <w:t xml:space="preserve">L. </w:t>
      </w:r>
      <w:r w:rsidRPr="007B2938">
        <w:rPr>
          <w:i/>
          <w:sz w:val="24"/>
          <w:szCs w:val="24"/>
        </w:rPr>
        <w:t>b</w:t>
      </w:r>
      <w:r w:rsidRPr="007B2938">
        <w:rPr>
          <w:i/>
          <w:sz w:val="24"/>
          <w:szCs w:val="24"/>
          <w:lang w:val="id-ID"/>
        </w:rPr>
        <w:t>ulgaricus</w:t>
      </w:r>
      <w:r w:rsidRPr="007B2938">
        <w:rPr>
          <w:sz w:val="24"/>
          <w:szCs w:val="24"/>
          <w:lang w:val="id-ID"/>
        </w:rPr>
        <w:t xml:space="preserve"> maupun </w:t>
      </w:r>
      <w:r w:rsidRPr="007B2938">
        <w:rPr>
          <w:sz w:val="24"/>
          <w:szCs w:val="24"/>
        </w:rPr>
        <w:t>m</w:t>
      </w:r>
      <w:r w:rsidRPr="007B2938">
        <w:rPr>
          <w:sz w:val="24"/>
          <w:szCs w:val="24"/>
          <w:lang w:val="id-ID"/>
        </w:rPr>
        <w:t xml:space="preserve">inuman probiotik nanas dengan perlakuan </w:t>
      </w:r>
      <w:r w:rsidRPr="007B2938">
        <w:rPr>
          <w:i/>
          <w:sz w:val="24"/>
          <w:szCs w:val="24"/>
          <w:lang w:val="id-ID"/>
        </w:rPr>
        <w:t>backslopping</w:t>
      </w:r>
      <w:r w:rsidRPr="007B2938">
        <w:rPr>
          <w:sz w:val="24"/>
          <w:szCs w:val="24"/>
          <w:lang w:val="id-ID"/>
        </w:rPr>
        <w:t xml:space="preserve"> berada dalam suasana asam, walaupun kandungan asam pada kedua minuman probiotik nanas tersebut berbeda, tetapi memberikan penurunan intesitas warna yang tidak begitu </w:t>
      </w:r>
      <w:r w:rsidRPr="007B2938">
        <w:rPr>
          <w:sz w:val="24"/>
          <w:szCs w:val="24"/>
        </w:rPr>
        <w:t>jauh</w:t>
      </w:r>
      <w:r w:rsidRPr="007B2938">
        <w:rPr>
          <w:sz w:val="24"/>
          <w:szCs w:val="24"/>
          <w:lang w:val="id-ID"/>
        </w:rPr>
        <w:t>.</w:t>
      </w:r>
    </w:p>
    <w:p w:rsidR="00115D72" w:rsidRPr="007B2938" w:rsidRDefault="00115D72" w:rsidP="00115D72">
      <w:pPr>
        <w:pStyle w:val="BodyTextIndent2"/>
        <w:spacing w:after="0" w:line="240" w:lineRule="auto"/>
        <w:ind w:left="720" w:firstLine="540"/>
        <w:rPr>
          <w:sz w:val="24"/>
          <w:szCs w:val="24"/>
        </w:rPr>
      </w:pPr>
    </w:p>
    <w:p w:rsidR="00115D72" w:rsidRPr="007B2938" w:rsidRDefault="00115D72" w:rsidP="00115D72">
      <w:pPr>
        <w:pStyle w:val="BodyTextIndent2"/>
        <w:spacing w:after="0" w:line="240" w:lineRule="auto"/>
        <w:ind w:left="0"/>
        <w:jc w:val="center"/>
        <w:rPr>
          <w:sz w:val="24"/>
          <w:szCs w:val="24"/>
        </w:rPr>
      </w:pPr>
      <w:r w:rsidRPr="007B2938">
        <w:rPr>
          <w:noProof/>
          <w:sz w:val="24"/>
          <w:szCs w:val="24"/>
        </w:rPr>
        <w:drawing>
          <wp:inline distT="0" distB="0" distL="0" distR="0">
            <wp:extent cx="3401484" cy="1433689"/>
            <wp:effectExtent l="19050" t="0" r="27516"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15D72" w:rsidRPr="007B2938" w:rsidRDefault="00115D72" w:rsidP="00115D72">
      <w:pPr>
        <w:pStyle w:val="ListParagraph"/>
        <w:spacing w:after="0" w:line="240" w:lineRule="auto"/>
        <w:ind w:left="0"/>
        <w:jc w:val="center"/>
        <w:rPr>
          <w:rFonts w:ascii="Times New Roman" w:hAnsi="Times New Roman"/>
          <w:sz w:val="24"/>
          <w:szCs w:val="24"/>
        </w:rPr>
      </w:pPr>
      <w:r w:rsidRPr="007B2938">
        <w:rPr>
          <w:rFonts w:ascii="Times New Roman" w:hAnsi="Times New Roman"/>
          <w:sz w:val="24"/>
          <w:szCs w:val="24"/>
        </w:rPr>
        <w:t>Gambar 4. Mutu Sensoris Warna Minuman Probiotik Nanas</w:t>
      </w:r>
    </w:p>
    <w:p w:rsidR="00115D72" w:rsidRPr="007B2938" w:rsidRDefault="00115D72" w:rsidP="00115D72">
      <w:pPr>
        <w:pStyle w:val="ListParagraph"/>
        <w:spacing w:after="0" w:line="240" w:lineRule="auto"/>
        <w:jc w:val="both"/>
        <w:rPr>
          <w:rFonts w:ascii="Times New Roman" w:hAnsi="Times New Roman"/>
          <w:sz w:val="24"/>
          <w:szCs w:val="24"/>
        </w:rPr>
      </w:pPr>
    </w:p>
    <w:p w:rsidR="00115D72" w:rsidRPr="007B2938" w:rsidRDefault="00115D72" w:rsidP="00115D72">
      <w:pPr>
        <w:pStyle w:val="ListParagraph"/>
        <w:spacing w:after="0" w:line="240" w:lineRule="auto"/>
        <w:ind w:left="426" w:firstLine="540"/>
        <w:jc w:val="both"/>
        <w:rPr>
          <w:rFonts w:ascii="Times New Roman" w:hAnsi="Times New Roman"/>
          <w:sz w:val="24"/>
          <w:szCs w:val="24"/>
          <w:lang w:val="id-ID"/>
        </w:rPr>
      </w:pPr>
      <w:r w:rsidRPr="007B2938">
        <w:rPr>
          <w:rFonts w:ascii="Times New Roman" w:hAnsi="Times New Roman"/>
          <w:sz w:val="24"/>
          <w:szCs w:val="24"/>
          <w:lang w:val="id-ID"/>
        </w:rPr>
        <w:t xml:space="preserve">Kandungan asam pada minuman probiotik nanas tersebut menyebabkan pigmen karatenoid pada nenas </w:t>
      </w:r>
      <w:r w:rsidRPr="007B2938">
        <w:rPr>
          <w:rStyle w:val="l6"/>
          <w:rFonts w:ascii="Times New Roman" w:hAnsi="Times New Roman"/>
          <w:sz w:val="24"/>
          <w:szCs w:val="24"/>
        </w:rPr>
        <w:t xml:space="preserve">mengalami isomerisasi dan akan membentuk poli </w:t>
      </w:r>
      <w:r w:rsidRPr="007B2938">
        <w:rPr>
          <w:rStyle w:val="l7"/>
          <w:rFonts w:ascii="Times New Roman" w:hAnsi="Times New Roman"/>
          <w:sz w:val="24"/>
          <w:szCs w:val="24"/>
        </w:rPr>
        <w:t>cis-</w:t>
      </w:r>
      <w:r w:rsidRPr="007B2938">
        <w:rPr>
          <w:rStyle w:val="a"/>
          <w:rFonts w:ascii="Times New Roman" w:hAnsi="Times New Roman"/>
          <w:sz w:val="24"/>
          <w:szCs w:val="24"/>
        </w:rPr>
        <w:t>isomer</w:t>
      </w:r>
      <w:r w:rsidRPr="007B2938">
        <w:rPr>
          <w:rStyle w:val="a"/>
          <w:rFonts w:ascii="Times New Roman" w:hAnsi="Times New Roman"/>
          <w:sz w:val="24"/>
          <w:szCs w:val="24"/>
          <w:lang w:val="id-ID"/>
        </w:rPr>
        <w:t xml:space="preserve">. </w:t>
      </w:r>
      <w:r w:rsidRPr="007B2938">
        <w:rPr>
          <w:rFonts w:ascii="Times New Roman" w:hAnsi="Times New Roman"/>
          <w:sz w:val="24"/>
          <w:szCs w:val="24"/>
        </w:rPr>
        <w:t xml:space="preserve">Karotenoid dalam </w:t>
      </w:r>
      <w:r w:rsidRPr="007B2938">
        <w:rPr>
          <w:rFonts w:ascii="Times New Roman" w:hAnsi="Times New Roman"/>
          <w:sz w:val="24"/>
          <w:szCs w:val="24"/>
          <w:lang w:val="id-ID"/>
        </w:rPr>
        <w:t>makanan</w:t>
      </w:r>
      <w:r w:rsidRPr="007B2938">
        <w:rPr>
          <w:rFonts w:ascii="Times New Roman" w:hAnsi="Times New Roman"/>
          <w:sz w:val="24"/>
          <w:szCs w:val="24"/>
        </w:rPr>
        <w:t xml:space="preserve"> biasanya dari jenis semua trans dan hanya kadang-kadang saja terdapat senyawa mono-cis at</w:t>
      </w:r>
      <w:r w:rsidRPr="007B2938">
        <w:rPr>
          <w:rFonts w:ascii="Times New Roman" w:hAnsi="Times New Roman"/>
          <w:sz w:val="24"/>
          <w:szCs w:val="24"/>
          <w:lang w:val="id-ID"/>
        </w:rPr>
        <w:t>au</w:t>
      </w:r>
      <w:r w:rsidRPr="007B2938">
        <w:rPr>
          <w:rFonts w:ascii="Times New Roman" w:hAnsi="Times New Roman"/>
          <w:sz w:val="24"/>
          <w:szCs w:val="24"/>
        </w:rPr>
        <w:t xml:space="preserve"> di-cis. Konfigurasi berpengaruh terhadap warna, senyawa semua trans mempunyai jumlah ikatan cis yang </w:t>
      </w:r>
      <w:r w:rsidRPr="007B2938">
        <w:rPr>
          <w:rFonts w:ascii="Times New Roman" w:hAnsi="Times New Roman"/>
          <w:sz w:val="24"/>
          <w:szCs w:val="24"/>
        </w:rPr>
        <w:lastRenderedPageBreak/>
        <w:t>meningkatkan warna paling dalam dan mengakibatkan warna makin muda secara perlahan-lahan</w:t>
      </w:r>
      <w:r w:rsidRPr="007B2938">
        <w:rPr>
          <w:rFonts w:ascii="Times New Roman" w:hAnsi="Times New Roman"/>
          <w:sz w:val="24"/>
          <w:szCs w:val="24"/>
          <w:lang w:val="id-ID"/>
        </w:rPr>
        <w:t xml:space="preserve">, </w:t>
      </w:r>
      <w:r w:rsidRPr="007B2938">
        <w:rPr>
          <w:rFonts w:ascii="Times New Roman" w:hAnsi="Times New Roman"/>
          <w:sz w:val="24"/>
          <w:szCs w:val="24"/>
        </w:rPr>
        <w:t>faktor yang mempengaruhi perubahan ikatan dari cis menjadi trasns adalah cahaya, panas, dan asam</w:t>
      </w:r>
      <w:r w:rsidRPr="007B2938">
        <w:rPr>
          <w:rFonts w:ascii="Times New Roman" w:hAnsi="Times New Roman"/>
          <w:sz w:val="24"/>
          <w:szCs w:val="24"/>
          <w:lang w:val="id-ID"/>
        </w:rPr>
        <w:t>. Intensitas warna dan aktivitas biologic molekul karatenoid isomes cis lebih rendah dibandingkan molekul isomer trans</w:t>
      </w:r>
      <w:r w:rsidRPr="007B2938">
        <w:rPr>
          <w:rFonts w:ascii="Times New Roman" w:hAnsi="Times New Roman"/>
          <w:sz w:val="24"/>
          <w:szCs w:val="24"/>
          <w:vertAlign w:val="superscript"/>
        </w:rPr>
        <w:t>12</w:t>
      </w:r>
      <w:r w:rsidRPr="007B2938">
        <w:rPr>
          <w:rFonts w:ascii="Times New Roman" w:hAnsi="Times New Roman"/>
          <w:sz w:val="24"/>
          <w:szCs w:val="24"/>
          <w:lang w:val="id-ID"/>
        </w:rPr>
        <w:t xml:space="preserve">. Penelitian yang dilakukan oleh Hekmat and Reid menunjukan hasil yang sama yaitu perlakuan </w:t>
      </w:r>
      <w:r w:rsidRPr="007B2938">
        <w:rPr>
          <w:rFonts w:ascii="Times New Roman" w:hAnsi="Times New Roman"/>
          <w:i/>
          <w:sz w:val="24"/>
          <w:szCs w:val="24"/>
          <w:lang w:val="id-ID"/>
        </w:rPr>
        <w:t>backslopping</w:t>
      </w:r>
      <w:r w:rsidRPr="007B2938">
        <w:rPr>
          <w:rFonts w:ascii="Times New Roman" w:hAnsi="Times New Roman"/>
          <w:sz w:val="24"/>
          <w:szCs w:val="24"/>
          <w:lang w:val="id-ID"/>
        </w:rPr>
        <w:t xml:space="preserve"> lebih disukai dibandingkan dengan perlakuan minuman probiotik nanas yang ditamb</w:t>
      </w:r>
      <w:r w:rsidRPr="007B2938">
        <w:rPr>
          <w:rFonts w:ascii="Times New Roman" w:hAnsi="Times New Roman"/>
          <w:sz w:val="24"/>
          <w:szCs w:val="24"/>
        </w:rPr>
        <w:t>ahkan</w:t>
      </w:r>
      <w:r w:rsidRPr="007B2938">
        <w:rPr>
          <w:rFonts w:ascii="Times New Roman" w:hAnsi="Times New Roman"/>
          <w:sz w:val="24"/>
          <w:szCs w:val="24"/>
          <w:lang w:val="id-ID"/>
        </w:rPr>
        <w:t xml:space="preserve"> kultur</w:t>
      </w:r>
      <w:r w:rsidRPr="007B2938">
        <w:rPr>
          <w:rFonts w:ascii="Times New Roman" w:hAnsi="Times New Roman"/>
          <w:sz w:val="24"/>
          <w:szCs w:val="24"/>
          <w:vertAlign w:val="superscript"/>
        </w:rPr>
        <w:t>4</w:t>
      </w:r>
      <w:r w:rsidRPr="007B2938">
        <w:rPr>
          <w:rFonts w:ascii="Times New Roman" w:hAnsi="Times New Roman"/>
          <w:sz w:val="24"/>
          <w:szCs w:val="24"/>
          <w:lang w:val="id-ID"/>
        </w:rPr>
        <w:t>.</w:t>
      </w:r>
    </w:p>
    <w:p w:rsidR="00115D72" w:rsidRPr="007B2938" w:rsidRDefault="00115D72" w:rsidP="00115D72">
      <w:pPr>
        <w:pStyle w:val="ListParagraph"/>
        <w:spacing w:after="0" w:line="240" w:lineRule="auto"/>
        <w:ind w:left="426"/>
        <w:jc w:val="both"/>
        <w:rPr>
          <w:rFonts w:ascii="Times New Roman" w:hAnsi="Times New Roman"/>
          <w:sz w:val="24"/>
          <w:szCs w:val="24"/>
        </w:rPr>
      </w:pPr>
    </w:p>
    <w:p w:rsidR="00115D72" w:rsidRPr="007B2938" w:rsidRDefault="00115D72" w:rsidP="00115D72">
      <w:pPr>
        <w:ind w:firstLine="426"/>
        <w:jc w:val="both"/>
        <w:rPr>
          <w:b/>
          <w:sz w:val="24"/>
          <w:szCs w:val="24"/>
        </w:rPr>
      </w:pPr>
      <w:r w:rsidRPr="007B2938">
        <w:rPr>
          <w:b/>
          <w:sz w:val="24"/>
          <w:szCs w:val="24"/>
        </w:rPr>
        <w:t>Aroma</w:t>
      </w:r>
    </w:p>
    <w:p w:rsidR="00115D72" w:rsidRPr="007B2938" w:rsidRDefault="00115D72" w:rsidP="00115D72">
      <w:pPr>
        <w:pStyle w:val="BodyTextIndent2"/>
        <w:spacing w:after="0" w:line="240" w:lineRule="auto"/>
        <w:ind w:left="426" w:firstLine="540"/>
        <w:jc w:val="both"/>
        <w:rPr>
          <w:sz w:val="24"/>
          <w:szCs w:val="24"/>
        </w:rPr>
      </w:pPr>
      <w:r w:rsidRPr="007B2938">
        <w:rPr>
          <w:sz w:val="24"/>
          <w:szCs w:val="24"/>
        </w:rPr>
        <w:t>Gambar 5 memperlihatkan bahwa pada m</w:t>
      </w:r>
      <w:r w:rsidRPr="007B2938">
        <w:rPr>
          <w:sz w:val="24"/>
          <w:szCs w:val="24"/>
          <w:lang w:val="id-ID"/>
        </w:rPr>
        <w:t xml:space="preserve">inuman probiotik nanas dengan </w:t>
      </w:r>
      <w:r w:rsidRPr="007B2938">
        <w:rPr>
          <w:sz w:val="24"/>
          <w:szCs w:val="24"/>
        </w:rPr>
        <w:t xml:space="preserve">perlakuan </w:t>
      </w:r>
      <w:r w:rsidRPr="007B2938">
        <w:rPr>
          <w:i/>
          <w:sz w:val="24"/>
          <w:szCs w:val="24"/>
        </w:rPr>
        <w:t>b</w:t>
      </w:r>
      <w:r w:rsidRPr="007B2938">
        <w:rPr>
          <w:i/>
          <w:sz w:val="24"/>
          <w:szCs w:val="24"/>
          <w:lang w:val="id-ID"/>
        </w:rPr>
        <w:t>ackslopping</w:t>
      </w:r>
      <w:r w:rsidRPr="007B2938">
        <w:rPr>
          <w:sz w:val="24"/>
          <w:szCs w:val="24"/>
        </w:rPr>
        <w:t xml:space="preserve">  mendapat nilai tertinggi jika dibandingkan dengan </w:t>
      </w:r>
      <w:r w:rsidRPr="007B2938">
        <w:rPr>
          <w:sz w:val="24"/>
          <w:szCs w:val="24"/>
          <w:lang w:val="id-ID"/>
        </w:rPr>
        <w:t xml:space="preserve">minuman probiotik nanas dengan </w:t>
      </w:r>
      <w:r w:rsidRPr="007B2938">
        <w:rPr>
          <w:sz w:val="24"/>
          <w:szCs w:val="24"/>
        </w:rPr>
        <w:t>perlakuan</w:t>
      </w:r>
      <w:r w:rsidRPr="007B2938">
        <w:rPr>
          <w:i/>
          <w:sz w:val="24"/>
          <w:szCs w:val="24"/>
          <w:lang w:val="id-ID"/>
        </w:rPr>
        <w:t>L. bulgaricus</w:t>
      </w:r>
      <w:r w:rsidRPr="007B2938">
        <w:rPr>
          <w:sz w:val="24"/>
          <w:szCs w:val="24"/>
        </w:rPr>
        <w:t xml:space="preserve">.  Secara statistik terdapat perbedaan yang signifikan dari daya terima terhadap </w:t>
      </w:r>
      <w:r w:rsidRPr="007B2938">
        <w:rPr>
          <w:sz w:val="24"/>
          <w:szCs w:val="24"/>
          <w:lang w:val="id-ID"/>
        </w:rPr>
        <w:t xml:space="preserve">aromadari kedua jenis </w:t>
      </w:r>
      <w:r w:rsidRPr="007B2938">
        <w:rPr>
          <w:sz w:val="24"/>
          <w:szCs w:val="24"/>
        </w:rPr>
        <w:t>produk</w:t>
      </w:r>
      <w:r w:rsidRPr="007B2938">
        <w:rPr>
          <w:sz w:val="24"/>
          <w:szCs w:val="24"/>
          <w:lang w:val="id-ID"/>
        </w:rPr>
        <w:t xml:space="preserve">tersebut </w:t>
      </w:r>
      <w:r w:rsidRPr="007B2938">
        <w:rPr>
          <w:sz w:val="24"/>
          <w:szCs w:val="24"/>
        </w:rPr>
        <w:t xml:space="preserve"> (p=0,</w:t>
      </w:r>
      <w:r w:rsidRPr="007B2938">
        <w:rPr>
          <w:sz w:val="24"/>
          <w:szCs w:val="24"/>
          <w:lang w:val="id-ID"/>
        </w:rPr>
        <w:t>001</w:t>
      </w:r>
      <w:r w:rsidRPr="007B2938">
        <w:rPr>
          <w:sz w:val="24"/>
          <w:szCs w:val="24"/>
        </w:rPr>
        <w:t xml:space="preserve">). Hal ini terjadi karena </w:t>
      </w:r>
      <w:r w:rsidRPr="007B2938">
        <w:rPr>
          <w:sz w:val="24"/>
          <w:szCs w:val="24"/>
          <w:lang w:val="id-ID"/>
        </w:rPr>
        <w:t xml:space="preserve">total asam pada minuman probiotik nanas dengan penambahan </w:t>
      </w:r>
      <w:r w:rsidRPr="007B2938">
        <w:rPr>
          <w:i/>
          <w:sz w:val="24"/>
          <w:szCs w:val="24"/>
          <w:lang w:val="id-ID"/>
        </w:rPr>
        <w:t>L. bulgaricus</w:t>
      </w:r>
      <w:r w:rsidRPr="007B2938">
        <w:rPr>
          <w:sz w:val="24"/>
          <w:szCs w:val="24"/>
          <w:lang w:val="id-ID"/>
        </w:rPr>
        <w:t xml:space="preserve"> lebih tinggi dibandingkan minuman probiotik nanas dengan </w:t>
      </w:r>
      <w:r w:rsidRPr="007B2938">
        <w:rPr>
          <w:i/>
          <w:sz w:val="24"/>
          <w:szCs w:val="24"/>
          <w:lang w:val="id-ID"/>
        </w:rPr>
        <w:t>backslopping</w:t>
      </w:r>
      <w:r w:rsidRPr="007B2938">
        <w:rPr>
          <w:sz w:val="24"/>
          <w:szCs w:val="24"/>
          <w:lang w:val="id-ID"/>
        </w:rPr>
        <w:t>.</w:t>
      </w:r>
    </w:p>
    <w:p w:rsidR="00115D72" w:rsidRPr="007B2938" w:rsidRDefault="00115D72" w:rsidP="00115D72">
      <w:pPr>
        <w:pStyle w:val="BodyTextIndent2"/>
        <w:spacing w:after="0" w:line="240" w:lineRule="auto"/>
        <w:ind w:left="0" w:hanging="11"/>
        <w:jc w:val="center"/>
        <w:rPr>
          <w:sz w:val="24"/>
          <w:szCs w:val="24"/>
        </w:rPr>
      </w:pPr>
      <w:r w:rsidRPr="007B2938">
        <w:rPr>
          <w:noProof/>
          <w:sz w:val="24"/>
          <w:szCs w:val="24"/>
        </w:rPr>
        <w:drawing>
          <wp:inline distT="0" distB="0" distL="0" distR="0">
            <wp:extent cx="3435350" cy="1546578"/>
            <wp:effectExtent l="1905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D72" w:rsidRPr="007B2938" w:rsidRDefault="00115D72" w:rsidP="00115D72">
      <w:pPr>
        <w:jc w:val="center"/>
        <w:rPr>
          <w:sz w:val="24"/>
          <w:szCs w:val="24"/>
          <w:lang w:val="id-ID"/>
        </w:rPr>
      </w:pPr>
      <w:r w:rsidRPr="007B2938">
        <w:rPr>
          <w:sz w:val="24"/>
          <w:szCs w:val="24"/>
        </w:rPr>
        <w:t xml:space="preserve">Gambar 5. Mutu Sensoris Aroma </w:t>
      </w:r>
      <w:r w:rsidRPr="007B2938">
        <w:rPr>
          <w:sz w:val="24"/>
          <w:szCs w:val="24"/>
          <w:lang w:val="id-ID"/>
        </w:rPr>
        <w:t>Minuman Probiotik Nanas</w:t>
      </w:r>
    </w:p>
    <w:p w:rsidR="00115D72" w:rsidRPr="007B2938" w:rsidRDefault="00115D72" w:rsidP="00115D72">
      <w:pPr>
        <w:jc w:val="center"/>
        <w:rPr>
          <w:sz w:val="24"/>
          <w:szCs w:val="24"/>
        </w:rPr>
      </w:pPr>
    </w:p>
    <w:p w:rsidR="00115D72" w:rsidRPr="007B2938" w:rsidRDefault="00115D72" w:rsidP="00115D72">
      <w:pPr>
        <w:ind w:left="426" w:firstLine="540"/>
        <w:jc w:val="both"/>
        <w:rPr>
          <w:sz w:val="24"/>
          <w:szCs w:val="24"/>
          <w:lang w:val="id-ID"/>
        </w:rPr>
      </w:pPr>
      <w:r w:rsidRPr="007B2938">
        <w:rPr>
          <w:sz w:val="24"/>
          <w:szCs w:val="24"/>
          <w:lang w:val="id-ID"/>
        </w:rPr>
        <w:t xml:space="preserve">Senyawa asam dapat berupa senyawa asetaldehida, diasetil, asam asetat dan asam-asam lain yang </w:t>
      </w:r>
      <w:r w:rsidRPr="007B2938">
        <w:rPr>
          <w:sz w:val="24"/>
          <w:szCs w:val="24"/>
          <w:lang w:val="id-ID"/>
        </w:rPr>
        <w:lastRenderedPageBreak/>
        <w:t>jumlahnya sangat sedikit . Senyawa ini dibentuk oleh bakteri asam laktat dari laktosa susu. Semakin besar total bakteri asam laktat maka semakin banyak senyawa asam tersebut diproduksi.</w:t>
      </w:r>
      <w:r w:rsidRPr="007B2938">
        <w:rPr>
          <w:sz w:val="24"/>
          <w:szCs w:val="24"/>
        </w:rPr>
        <w:t xml:space="preserve">  A</w:t>
      </w:r>
      <w:r w:rsidRPr="007B2938">
        <w:rPr>
          <w:sz w:val="24"/>
          <w:szCs w:val="24"/>
          <w:lang w:val="id-ID"/>
        </w:rPr>
        <w:t>roma dan rasa dipengaruhi oleh kandungan asam pada produk minuman probiotik nanas</w:t>
      </w:r>
      <w:r w:rsidRPr="007B2938">
        <w:rPr>
          <w:sz w:val="24"/>
          <w:szCs w:val="24"/>
          <w:vertAlign w:val="superscript"/>
        </w:rPr>
        <w:t>1</w:t>
      </w:r>
      <w:r w:rsidRPr="007B2938">
        <w:rPr>
          <w:sz w:val="24"/>
          <w:szCs w:val="24"/>
          <w:lang w:val="id-ID"/>
        </w:rPr>
        <w:t xml:space="preserve">. Lebih lanjut </w:t>
      </w:r>
      <w:r w:rsidRPr="007B2938">
        <w:rPr>
          <w:sz w:val="24"/>
          <w:szCs w:val="24"/>
        </w:rPr>
        <w:t xml:space="preserve">dijelaskan bahwa </w:t>
      </w:r>
      <w:r w:rsidRPr="007B2938">
        <w:rPr>
          <w:sz w:val="24"/>
          <w:szCs w:val="24"/>
          <w:lang w:val="id-ID"/>
        </w:rPr>
        <w:t>asetaldehide merupakan senyawa yang sangat penting untuk memberikan aroma pada produk minuman probiotik nanas</w:t>
      </w:r>
      <w:r w:rsidRPr="007B2938">
        <w:rPr>
          <w:sz w:val="24"/>
          <w:szCs w:val="24"/>
          <w:vertAlign w:val="superscript"/>
        </w:rPr>
        <w:t>14</w:t>
      </w:r>
      <w:r w:rsidRPr="007B2938">
        <w:rPr>
          <w:sz w:val="24"/>
          <w:szCs w:val="24"/>
          <w:lang w:val="id-ID"/>
        </w:rPr>
        <w:t>.</w:t>
      </w:r>
    </w:p>
    <w:p w:rsidR="00115D72" w:rsidRPr="007B2938" w:rsidRDefault="00115D72" w:rsidP="00115D72">
      <w:pPr>
        <w:ind w:left="720"/>
        <w:jc w:val="both"/>
        <w:rPr>
          <w:b/>
          <w:sz w:val="24"/>
          <w:szCs w:val="24"/>
        </w:rPr>
      </w:pPr>
    </w:p>
    <w:p w:rsidR="00115D72" w:rsidRPr="007B2938" w:rsidRDefault="00115D72" w:rsidP="00115D72">
      <w:pPr>
        <w:ind w:firstLine="426"/>
        <w:jc w:val="both"/>
        <w:rPr>
          <w:b/>
          <w:sz w:val="24"/>
          <w:szCs w:val="24"/>
        </w:rPr>
      </w:pPr>
      <w:r w:rsidRPr="007B2938">
        <w:rPr>
          <w:b/>
          <w:sz w:val="24"/>
          <w:szCs w:val="24"/>
        </w:rPr>
        <w:t>K</w:t>
      </w:r>
      <w:r w:rsidRPr="007B2938">
        <w:rPr>
          <w:b/>
          <w:sz w:val="24"/>
          <w:szCs w:val="24"/>
          <w:lang w:val="id-ID"/>
        </w:rPr>
        <w:t>ekentalan</w:t>
      </w:r>
    </w:p>
    <w:p w:rsidR="00115D72" w:rsidRPr="007B2938" w:rsidRDefault="00115D72" w:rsidP="00115D72">
      <w:pPr>
        <w:pStyle w:val="BodyTextIndent2"/>
        <w:spacing w:after="0" w:line="240" w:lineRule="auto"/>
        <w:ind w:left="426" w:firstLine="540"/>
        <w:jc w:val="both"/>
        <w:rPr>
          <w:sz w:val="24"/>
          <w:szCs w:val="24"/>
        </w:rPr>
      </w:pPr>
      <w:r w:rsidRPr="007B2938">
        <w:rPr>
          <w:sz w:val="24"/>
          <w:szCs w:val="24"/>
        </w:rPr>
        <w:t xml:space="preserve">Gambar 6 memperlihatkan bahwa pada perlakuan </w:t>
      </w:r>
      <w:r w:rsidRPr="007B2938">
        <w:rPr>
          <w:sz w:val="24"/>
          <w:szCs w:val="24"/>
          <w:lang w:val="id-ID"/>
        </w:rPr>
        <w:t xml:space="preserve">minuman probiotik nanas dengan </w:t>
      </w:r>
      <w:r w:rsidRPr="007B2938">
        <w:rPr>
          <w:i/>
          <w:sz w:val="24"/>
          <w:szCs w:val="24"/>
          <w:lang w:val="id-ID"/>
        </w:rPr>
        <w:t>backslopping</w:t>
      </w:r>
      <w:r w:rsidRPr="007B2938">
        <w:rPr>
          <w:sz w:val="24"/>
          <w:szCs w:val="24"/>
          <w:lang w:val="id-ID"/>
        </w:rPr>
        <w:t xml:space="preserve"> lebih disukai di bandingkan dengan minuman probiotik nanas </w:t>
      </w:r>
      <w:r w:rsidRPr="007B2938">
        <w:rPr>
          <w:i/>
          <w:sz w:val="24"/>
          <w:szCs w:val="24"/>
          <w:lang w:val="id-ID"/>
        </w:rPr>
        <w:t>L. bulgaricus</w:t>
      </w:r>
      <w:r w:rsidRPr="007B2938">
        <w:rPr>
          <w:sz w:val="24"/>
          <w:szCs w:val="24"/>
        </w:rPr>
        <w:t xml:space="preserve">. Secara statistik tidak terdapat perbedaan yang signifikan dari daya terima terhadap </w:t>
      </w:r>
      <w:r w:rsidRPr="007B2938">
        <w:rPr>
          <w:sz w:val="24"/>
          <w:szCs w:val="24"/>
          <w:lang w:val="id-ID"/>
        </w:rPr>
        <w:t>kekentalan</w:t>
      </w:r>
      <w:r w:rsidRPr="007B2938">
        <w:rPr>
          <w:sz w:val="24"/>
          <w:szCs w:val="24"/>
        </w:rPr>
        <w:t xml:space="preserve"> antar perlakuan (p=0,</w:t>
      </w:r>
      <w:r w:rsidRPr="007B2938">
        <w:rPr>
          <w:sz w:val="24"/>
          <w:szCs w:val="24"/>
          <w:lang w:val="id-ID"/>
        </w:rPr>
        <w:t>294</w:t>
      </w:r>
      <w:r w:rsidRPr="007B2938">
        <w:rPr>
          <w:sz w:val="24"/>
          <w:szCs w:val="24"/>
        </w:rPr>
        <w:t>). K</w:t>
      </w:r>
      <w:r w:rsidRPr="007B2938">
        <w:rPr>
          <w:sz w:val="24"/>
          <w:szCs w:val="24"/>
          <w:lang w:val="id-ID"/>
        </w:rPr>
        <w:t>ekentalan dari kedua produk minuman probiotik nanas sama, h</w:t>
      </w:r>
      <w:r w:rsidRPr="007B2938">
        <w:rPr>
          <w:sz w:val="24"/>
          <w:szCs w:val="24"/>
        </w:rPr>
        <w:t xml:space="preserve">al ini terjadi karena </w:t>
      </w:r>
      <w:r w:rsidRPr="007B2938">
        <w:rPr>
          <w:sz w:val="24"/>
          <w:szCs w:val="24"/>
          <w:lang w:val="id-ID"/>
        </w:rPr>
        <w:t>susu skim sebagai sumber protein yang akan dikentalkan oleh asam  hasil produksi bakteri asam laktat jumlahnya sama.</w:t>
      </w:r>
    </w:p>
    <w:p w:rsidR="00115D72" w:rsidRPr="007B2938" w:rsidRDefault="00115D72" w:rsidP="00115D72">
      <w:pPr>
        <w:pStyle w:val="BodyTextIndent2"/>
        <w:spacing w:after="0" w:line="240" w:lineRule="auto"/>
        <w:ind w:left="720"/>
        <w:jc w:val="both"/>
        <w:rPr>
          <w:sz w:val="24"/>
          <w:szCs w:val="24"/>
        </w:rPr>
      </w:pPr>
    </w:p>
    <w:p w:rsidR="00115D72" w:rsidRPr="007B2938" w:rsidRDefault="00115D72" w:rsidP="00115D72">
      <w:pPr>
        <w:pStyle w:val="BodyTextIndent2"/>
        <w:spacing w:after="0" w:line="240" w:lineRule="auto"/>
        <w:ind w:left="0"/>
        <w:jc w:val="center"/>
        <w:rPr>
          <w:sz w:val="24"/>
          <w:szCs w:val="24"/>
        </w:rPr>
      </w:pPr>
      <w:r w:rsidRPr="007B2938">
        <w:rPr>
          <w:noProof/>
          <w:sz w:val="24"/>
          <w:szCs w:val="24"/>
        </w:rPr>
        <w:drawing>
          <wp:inline distT="0" distB="0" distL="0" distR="0">
            <wp:extent cx="3615973" cy="1569156"/>
            <wp:effectExtent l="19050" t="0" r="2257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15D72" w:rsidRPr="00850EE4" w:rsidRDefault="00115D72" w:rsidP="00115D72">
      <w:pPr>
        <w:jc w:val="center"/>
        <w:rPr>
          <w:sz w:val="24"/>
          <w:szCs w:val="24"/>
          <w:lang w:val="id-ID"/>
        </w:rPr>
      </w:pPr>
      <w:r w:rsidRPr="00850EE4">
        <w:rPr>
          <w:sz w:val="24"/>
          <w:szCs w:val="24"/>
        </w:rPr>
        <w:t xml:space="preserve">Gambar 6. Mutu Sensoris </w:t>
      </w:r>
      <w:r w:rsidRPr="00850EE4">
        <w:rPr>
          <w:sz w:val="24"/>
          <w:szCs w:val="24"/>
          <w:lang w:val="id-ID"/>
        </w:rPr>
        <w:t>Kekentalan Minuman probiotik nanas</w:t>
      </w:r>
    </w:p>
    <w:p w:rsidR="00115D72" w:rsidRPr="007B2938" w:rsidRDefault="00115D72" w:rsidP="00115D72">
      <w:pPr>
        <w:ind w:left="720"/>
        <w:jc w:val="both"/>
        <w:rPr>
          <w:sz w:val="24"/>
          <w:szCs w:val="24"/>
        </w:rPr>
      </w:pPr>
    </w:p>
    <w:p w:rsidR="00115D72" w:rsidRPr="007B2938" w:rsidRDefault="00115D72" w:rsidP="00115D72">
      <w:pPr>
        <w:ind w:left="426" w:firstLine="540"/>
        <w:jc w:val="both"/>
        <w:rPr>
          <w:sz w:val="24"/>
          <w:szCs w:val="24"/>
          <w:lang w:val="id-ID"/>
        </w:rPr>
      </w:pPr>
      <w:r w:rsidRPr="007B2938">
        <w:rPr>
          <w:sz w:val="24"/>
          <w:szCs w:val="24"/>
          <w:lang w:val="id-ID"/>
        </w:rPr>
        <w:t xml:space="preserve">Penggumpalan protein menyebabkan kekentalan meningkat yang disebabkan penurunan pH akibat timbulnya asam laktat. </w:t>
      </w:r>
      <w:r w:rsidRPr="007B2938">
        <w:rPr>
          <w:sz w:val="24"/>
          <w:szCs w:val="24"/>
        </w:rPr>
        <w:t>K</w:t>
      </w:r>
      <w:r w:rsidRPr="007B2938">
        <w:rPr>
          <w:sz w:val="24"/>
          <w:szCs w:val="24"/>
          <w:lang w:val="id-ID"/>
        </w:rPr>
        <w:t xml:space="preserve">ekentalan </w:t>
      </w:r>
      <w:r w:rsidRPr="007B2938">
        <w:rPr>
          <w:sz w:val="24"/>
          <w:szCs w:val="24"/>
          <w:lang w:val="id-ID"/>
        </w:rPr>
        <w:lastRenderedPageBreak/>
        <w:t>produk yoghurt sangat berhubungan dengan protein whey yang terdenaturasi</w:t>
      </w:r>
      <w:r w:rsidRPr="007B2938">
        <w:rPr>
          <w:sz w:val="24"/>
          <w:szCs w:val="24"/>
          <w:vertAlign w:val="superscript"/>
        </w:rPr>
        <w:t>10</w:t>
      </w:r>
      <w:r w:rsidRPr="007B2938">
        <w:rPr>
          <w:sz w:val="24"/>
          <w:szCs w:val="24"/>
          <w:lang w:val="id-ID"/>
        </w:rPr>
        <w:t xml:space="preserve">. Minuman probiotik nanas pada kedua perlakuan tidak begitu kental dibandingkan dengan yoghurt yang bahan utamanya susu sapi. Hal ini disebabkan susu yang ditambahkan adalah susu skim tanpa kandungan lemak, sehingga total padatan menjadi sedikit. </w:t>
      </w:r>
      <w:r w:rsidRPr="007B2938">
        <w:rPr>
          <w:sz w:val="24"/>
          <w:szCs w:val="24"/>
        </w:rPr>
        <w:t>V</w:t>
      </w:r>
      <w:r w:rsidRPr="007B2938">
        <w:rPr>
          <w:sz w:val="24"/>
          <w:szCs w:val="24"/>
          <w:lang w:val="id-ID"/>
        </w:rPr>
        <w:t>iskositas susu merupakan kontribusi dari keberadaan kasein dan globula lemak yang terdapat pada susu tersebut, selain itu ikatan antar protein dan lemak dapat memberikan pengaruh terhadap viskositas</w:t>
      </w:r>
      <w:r w:rsidRPr="007B2938">
        <w:rPr>
          <w:sz w:val="24"/>
          <w:szCs w:val="24"/>
          <w:vertAlign w:val="superscript"/>
        </w:rPr>
        <w:t>13</w:t>
      </w:r>
      <w:r w:rsidRPr="007B2938">
        <w:rPr>
          <w:sz w:val="24"/>
          <w:szCs w:val="24"/>
          <w:lang w:val="id-ID"/>
        </w:rPr>
        <w:t>.</w:t>
      </w:r>
    </w:p>
    <w:p w:rsidR="00115D72" w:rsidRPr="007B2938" w:rsidRDefault="00115D72" w:rsidP="00115D72">
      <w:pPr>
        <w:ind w:left="720"/>
        <w:jc w:val="both"/>
        <w:rPr>
          <w:b/>
          <w:sz w:val="24"/>
          <w:szCs w:val="24"/>
        </w:rPr>
      </w:pPr>
    </w:p>
    <w:p w:rsidR="00115D72" w:rsidRPr="00850EE4" w:rsidRDefault="00115D72" w:rsidP="00115D72">
      <w:pPr>
        <w:ind w:firstLine="426"/>
        <w:jc w:val="both"/>
        <w:rPr>
          <w:b/>
          <w:sz w:val="24"/>
          <w:szCs w:val="24"/>
        </w:rPr>
      </w:pPr>
      <w:r w:rsidRPr="00850EE4">
        <w:rPr>
          <w:b/>
          <w:sz w:val="24"/>
          <w:szCs w:val="24"/>
        </w:rPr>
        <w:t>Rasa</w:t>
      </w:r>
    </w:p>
    <w:p w:rsidR="00115D72" w:rsidRPr="007B2938" w:rsidRDefault="00115D72" w:rsidP="00115D72">
      <w:pPr>
        <w:pStyle w:val="BodyTextIndent2"/>
        <w:spacing w:after="0" w:line="240" w:lineRule="auto"/>
        <w:ind w:left="426" w:firstLine="540"/>
        <w:jc w:val="both"/>
        <w:rPr>
          <w:sz w:val="24"/>
          <w:szCs w:val="24"/>
        </w:rPr>
      </w:pPr>
      <w:r w:rsidRPr="007B2938">
        <w:rPr>
          <w:sz w:val="24"/>
          <w:szCs w:val="24"/>
        </w:rPr>
        <w:t>Gambar 4 memperlihatkan bahwa pada m</w:t>
      </w:r>
      <w:r w:rsidRPr="007B2938">
        <w:rPr>
          <w:sz w:val="24"/>
          <w:szCs w:val="24"/>
          <w:lang w:val="id-ID"/>
        </w:rPr>
        <w:t xml:space="preserve">inuman probiotik nanas dengan </w:t>
      </w:r>
      <w:r w:rsidRPr="007B2938">
        <w:rPr>
          <w:sz w:val="24"/>
          <w:szCs w:val="24"/>
        </w:rPr>
        <w:t xml:space="preserve">perlakuan </w:t>
      </w:r>
      <w:r w:rsidRPr="007B2938">
        <w:rPr>
          <w:i/>
          <w:sz w:val="24"/>
          <w:szCs w:val="24"/>
        </w:rPr>
        <w:t>b</w:t>
      </w:r>
      <w:r w:rsidRPr="007B2938">
        <w:rPr>
          <w:i/>
          <w:sz w:val="24"/>
          <w:szCs w:val="24"/>
          <w:lang w:val="id-ID"/>
        </w:rPr>
        <w:t>ackslopping</w:t>
      </w:r>
      <w:r w:rsidRPr="007B2938">
        <w:rPr>
          <w:sz w:val="24"/>
          <w:szCs w:val="24"/>
        </w:rPr>
        <w:t xml:space="preserve">  mendapat nilai tertinggi jika dibandingkan dengan </w:t>
      </w:r>
      <w:r w:rsidRPr="007B2938">
        <w:rPr>
          <w:sz w:val="24"/>
          <w:szCs w:val="24"/>
          <w:lang w:val="id-ID"/>
        </w:rPr>
        <w:t xml:space="preserve">minuman probiotik nanas dengan </w:t>
      </w:r>
      <w:r w:rsidRPr="007B2938">
        <w:rPr>
          <w:sz w:val="24"/>
          <w:szCs w:val="24"/>
        </w:rPr>
        <w:t>perlakuan</w:t>
      </w:r>
      <w:r w:rsidRPr="007B2938">
        <w:rPr>
          <w:i/>
          <w:sz w:val="24"/>
          <w:szCs w:val="24"/>
          <w:lang w:val="id-ID"/>
        </w:rPr>
        <w:t>L. bulgaricus</w:t>
      </w:r>
      <w:r w:rsidRPr="007B2938">
        <w:rPr>
          <w:sz w:val="24"/>
          <w:szCs w:val="24"/>
        </w:rPr>
        <w:t xml:space="preserve">. Secara statistik terdapat perbedaan yang signifikan dari daya terima terhadap </w:t>
      </w:r>
      <w:r w:rsidRPr="007B2938">
        <w:rPr>
          <w:sz w:val="24"/>
          <w:szCs w:val="24"/>
          <w:lang w:val="id-ID"/>
        </w:rPr>
        <w:t xml:space="preserve">rasa </w:t>
      </w:r>
      <w:r w:rsidRPr="007B2938">
        <w:rPr>
          <w:sz w:val="24"/>
          <w:szCs w:val="24"/>
        </w:rPr>
        <w:t xml:space="preserve"> antar</w:t>
      </w:r>
      <w:r w:rsidRPr="007B2938">
        <w:rPr>
          <w:sz w:val="24"/>
          <w:szCs w:val="24"/>
          <w:lang w:val="id-ID"/>
        </w:rPr>
        <w:t>kedua produk minuman probiotik nanas</w:t>
      </w:r>
      <w:r w:rsidRPr="007B2938">
        <w:rPr>
          <w:sz w:val="24"/>
          <w:szCs w:val="24"/>
        </w:rPr>
        <w:t xml:space="preserve"> (p=0,0</w:t>
      </w:r>
      <w:r w:rsidRPr="007B2938">
        <w:rPr>
          <w:sz w:val="24"/>
          <w:szCs w:val="24"/>
          <w:lang w:val="id-ID"/>
        </w:rPr>
        <w:t>09</w:t>
      </w:r>
      <w:r w:rsidRPr="007B2938">
        <w:rPr>
          <w:sz w:val="24"/>
          <w:szCs w:val="24"/>
        </w:rPr>
        <w:t>).</w:t>
      </w:r>
    </w:p>
    <w:p w:rsidR="00115D72" w:rsidRPr="007B2938" w:rsidRDefault="00115D72" w:rsidP="00115D72">
      <w:pPr>
        <w:pStyle w:val="BodyTextIndent2"/>
        <w:spacing w:after="0" w:line="240" w:lineRule="auto"/>
        <w:ind w:left="0"/>
        <w:rPr>
          <w:sz w:val="24"/>
          <w:szCs w:val="24"/>
        </w:rPr>
      </w:pPr>
      <w:r w:rsidRPr="007B2938">
        <w:rPr>
          <w:noProof/>
          <w:sz w:val="24"/>
          <w:szCs w:val="24"/>
        </w:rPr>
        <w:drawing>
          <wp:inline distT="0" distB="0" distL="0" distR="0">
            <wp:extent cx="3209572" cy="1930400"/>
            <wp:effectExtent l="19050" t="0" r="9878"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15D72" w:rsidRPr="00850EE4" w:rsidRDefault="00115D72" w:rsidP="00115D72">
      <w:pPr>
        <w:ind w:left="720"/>
        <w:jc w:val="center"/>
        <w:rPr>
          <w:sz w:val="24"/>
          <w:szCs w:val="24"/>
          <w:lang w:val="id-ID"/>
        </w:rPr>
      </w:pPr>
      <w:r w:rsidRPr="00850EE4">
        <w:rPr>
          <w:sz w:val="24"/>
          <w:szCs w:val="24"/>
        </w:rPr>
        <w:t xml:space="preserve">Gambar 7. Mutu Sensoris Rasa </w:t>
      </w:r>
      <w:r w:rsidRPr="00850EE4">
        <w:rPr>
          <w:sz w:val="24"/>
          <w:szCs w:val="24"/>
          <w:lang w:val="id-ID"/>
        </w:rPr>
        <w:t>Minuman Probiotik Nanas</w:t>
      </w:r>
    </w:p>
    <w:p w:rsidR="00115D72" w:rsidRPr="007B2938" w:rsidRDefault="00115D72" w:rsidP="00115D72">
      <w:pPr>
        <w:ind w:left="720"/>
        <w:jc w:val="both"/>
        <w:rPr>
          <w:sz w:val="24"/>
          <w:szCs w:val="24"/>
        </w:rPr>
      </w:pPr>
    </w:p>
    <w:p w:rsidR="00115D72" w:rsidRPr="007B2938" w:rsidRDefault="00115D72" w:rsidP="00115D72">
      <w:pPr>
        <w:ind w:left="426" w:firstLine="540"/>
        <w:jc w:val="both"/>
        <w:rPr>
          <w:sz w:val="24"/>
          <w:szCs w:val="24"/>
        </w:rPr>
      </w:pPr>
      <w:r w:rsidRPr="007B2938">
        <w:rPr>
          <w:sz w:val="24"/>
          <w:szCs w:val="24"/>
          <w:lang w:val="id-ID"/>
        </w:rPr>
        <w:t xml:space="preserve">Adanya perbedaan rasa pada kedua produk minuman probiotik nanas ini disebabkan kandungan asam pada produk tersebut berbeda. Semakin </w:t>
      </w:r>
      <w:r w:rsidRPr="007B2938">
        <w:rPr>
          <w:sz w:val="24"/>
          <w:szCs w:val="24"/>
          <w:lang w:val="id-ID"/>
        </w:rPr>
        <w:lastRenderedPageBreak/>
        <w:t xml:space="preserve">tinggi kandungan asam, panelis semakin tidak menyukai produk tersebut. Rasa manis pada produk minuman probiotik nanas pada penelitian ini berasal dari kandungan bahan baku yaitu nenas dan susu skim. Kadar asam yang tinggi akan mengurangi kemanisan produk minuman probiotik nanas. </w:t>
      </w:r>
      <w:r w:rsidRPr="007B2938">
        <w:rPr>
          <w:sz w:val="24"/>
          <w:szCs w:val="24"/>
        </w:rPr>
        <w:t>I</w:t>
      </w:r>
      <w:r w:rsidRPr="007B2938">
        <w:rPr>
          <w:sz w:val="24"/>
          <w:szCs w:val="24"/>
          <w:lang w:val="id-ID"/>
        </w:rPr>
        <w:t xml:space="preserve">ntensitas atribut rasa manis secara signifikan meningkat dengan meningkatnya pH, sedangkan deskripsi rasa asam </w:t>
      </w:r>
      <w:r w:rsidRPr="007B2938">
        <w:rPr>
          <w:rStyle w:val="hps"/>
          <w:sz w:val="24"/>
          <w:szCs w:val="24"/>
        </w:rPr>
        <w:t>menunjukkan korelasipositif denganpenurunanpH</w:t>
      </w:r>
      <w:r w:rsidRPr="007B2938">
        <w:rPr>
          <w:rStyle w:val="hps"/>
          <w:sz w:val="24"/>
          <w:szCs w:val="24"/>
          <w:vertAlign w:val="superscript"/>
        </w:rPr>
        <w:t>7</w:t>
      </w:r>
      <w:r w:rsidRPr="007B2938">
        <w:rPr>
          <w:rStyle w:val="hps"/>
          <w:sz w:val="24"/>
          <w:szCs w:val="24"/>
          <w:lang w:val="id-ID"/>
        </w:rPr>
        <w:t>.</w:t>
      </w:r>
    </w:p>
    <w:p w:rsidR="00115D72" w:rsidRPr="007B2938" w:rsidRDefault="00115D72" w:rsidP="00115D72">
      <w:pPr>
        <w:pStyle w:val="ListParagraph"/>
        <w:spacing w:after="0" w:line="240" w:lineRule="auto"/>
        <w:ind w:left="426"/>
        <w:jc w:val="both"/>
        <w:rPr>
          <w:rFonts w:ascii="Times New Roman" w:hAnsi="Times New Roman"/>
          <w:b/>
          <w:sz w:val="24"/>
          <w:szCs w:val="24"/>
        </w:rPr>
      </w:pPr>
    </w:p>
    <w:p w:rsidR="00115D72" w:rsidRPr="00850EE4" w:rsidRDefault="00115D72" w:rsidP="00115D72">
      <w:pPr>
        <w:ind w:firstLine="360"/>
        <w:jc w:val="both"/>
        <w:rPr>
          <w:b/>
          <w:sz w:val="24"/>
          <w:szCs w:val="24"/>
        </w:rPr>
      </w:pPr>
      <w:r w:rsidRPr="00850EE4">
        <w:rPr>
          <w:b/>
          <w:sz w:val="24"/>
          <w:szCs w:val="24"/>
        </w:rPr>
        <w:t>Analisis Kelayakan Finansial</w:t>
      </w:r>
    </w:p>
    <w:p w:rsidR="00115D72" w:rsidRPr="007B2938" w:rsidRDefault="00115D72" w:rsidP="00115D72">
      <w:pPr>
        <w:ind w:left="360" w:firstLine="630"/>
        <w:jc w:val="both"/>
        <w:rPr>
          <w:sz w:val="24"/>
          <w:szCs w:val="24"/>
        </w:rPr>
      </w:pPr>
      <w:r w:rsidRPr="007B2938">
        <w:rPr>
          <w:sz w:val="24"/>
          <w:szCs w:val="24"/>
        </w:rPr>
        <w:t>Tujuan menganalisis aspek finansial dari suatu studi kelayakan proyek bisnis adalah untuk menentukan rencana investasi melalui perhitungan biaya dan manfaat yang diharapkan, dengan membandingkan antara pengeluaran dan pendapatan, seperti ketersediaan dana, biaya modal, kemampuan proyek untuk membayar kembali dana tersebut dalam waktu yang telah ditentukan dan menilai apakan proyek akan berkembang terus</w:t>
      </w:r>
      <w:r w:rsidRPr="007B2938">
        <w:rPr>
          <w:sz w:val="24"/>
          <w:szCs w:val="24"/>
          <w:vertAlign w:val="superscript"/>
        </w:rPr>
        <w:t>15</w:t>
      </w:r>
      <w:r w:rsidRPr="007B2938">
        <w:rPr>
          <w:sz w:val="24"/>
          <w:szCs w:val="24"/>
        </w:rPr>
        <w:t>.</w:t>
      </w:r>
    </w:p>
    <w:p w:rsidR="00115D72" w:rsidRPr="007B2938" w:rsidRDefault="00115D72" w:rsidP="00115D72">
      <w:pPr>
        <w:ind w:left="360" w:firstLine="630"/>
        <w:jc w:val="both"/>
        <w:rPr>
          <w:sz w:val="24"/>
          <w:szCs w:val="24"/>
        </w:rPr>
      </w:pPr>
      <w:r w:rsidRPr="007B2938">
        <w:rPr>
          <w:sz w:val="24"/>
          <w:szCs w:val="24"/>
        </w:rPr>
        <w:t xml:space="preserve">Untuk mengetahui apakah usaha produksi produk minuman probiotik nanas pada penelitian ini menguntungkan atau tidak, telah dilakukan evaluasi proyek dengan cara menghitung manfaat dan biaya yang diperlukan.   Analisis yang digunakan adalah menghitung biaya produksi, biaya jual, dan </w:t>
      </w:r>
      <w:r w:rsidRPr="007B2938">
        <w:rPr>
          <w:i/>
          <w:sz w:val="24"/>
          <w:szCs w:val="24"/>
        </w:rPr>
        <w:t>B/C Ratio</w:t>
      </w:r>
      <w:r w:rsidRPr="007B2938">
        <w:rPr>
          <w:sz w:val="24"/>
          <w:szCs w:val="24"/>
        </w:rPr>
        <w:t>.</w:t>
      </w:r>
    </w:p>
    <w:p w:rsidR="00115D72" w:rsidRPr="007B2938" w:rsidRDefault="00115D72" w:rsidP="00115D72">
      <w:pPr>
        <w:ind w:left="360" w:firstLine="630"/>
        <w:jc w:val="both"/>
        <w:rPr>
          <w:sz w:val="24"/>
          <w:szCs w:val="24"/>
        </w:rPr>
      </w:pPr>
      <w:r w:rsidRPr="007B2938">
        <w:rPr>
          <w:sz w:val="24"/>
          <w:szCs w:val="24"/>
        </w:rPr>
        <w:t xml:space="preserve">Minuman probiotik nanas yang memenuhi syarat produksi adalah P1, yaitu minuman probiotik nanas dengan inokulum </w:t>
      </w:r>
      <w:r w:rsidRPr="007B2938">
        <w:rPr>
          <w:i/>
          <w:sz w:val="24"/>
          <w:szCs w:val="24"/>
        </w:rPr>
        <w:t>L.bulgaricus</w:t>
      </w:r>
      <w:r w:rsidRPr="007B2938">
        <w:rPr>
          <w:sz w:val="24"/>
          <w:szCs w:val="24"/>
        </w:rPr>
        <w:t>.  Biaya produksi yang diperlukan untuk pembuatan minuman probiotik nanas P1 tersebut ini adalah sebesar Rp 3.181,50/kemasan isi 100 ml.  Rincian biaya produksi dapat dilihat pada Tabel 4.</w:t>
      </w:r>
    </w:p>
    <w:p w:rsidR="00115D72" w:rsidRPr="007B2938" w:rsidRDefault="00115D72" w:rsidP="00115D72">
      <w:pPr>
        <w:jc w:val="both"/>
        <w:rPr>
          <w:sz w:val="24"/>
          <w:szCs w:val="24"/>
        </w:rPr>
      </w:pPr>
    </w:p>
    <w:p w:rsidR="00115D72" w:rsidRPr="00850EE4" w:rsidRDefault="00115D72" w:rsidP="00115D72">
      <w:pPr>
        <w:jc w:val="center"/>
        <w:rPr>
          <w:sz w:val="24"/>
          <w:szCs w:val="24"/>
        </w:rPr>
      </w:pPr>
      <w:r w:rsidRPr="00850EE4">
        <w:rPr>
          <w:sz w:val="24"/>
          <w:szCs w:val="24"/>
        </w:rPr>
        <w:lastRenderedPageBreak/>
        <w:t>Tabel 4.  Rincian Biaya Produksi Minuman Probiotik Nanas Tiap Kemasan</w:t>
      </w:r>
    </w:p>
    <w:p w:rsidR="00115D72" w:rsidRPr="00850EE4" w:rsidRDefault="00115D72" w:rsidP="00115D72">
      <w:pPr>
        <w:jc w:val="center"/>
        <w:rPr>
          <w:sz w:val="24"/>
          <w:szCs w:val="24"/>
        </w:rPr>
      </w:pPr>
      <w:r w:rsidRPr="00850EE4">
        <w:rPr>
          <w:sz w:val="24"/>
          <w:szCs w:val="24"/>
        </w:rPr>
        <w:t>100 ml</w:t>
      </w:r>
    </w:p>
    <w:tbl>
      <w:tblPr>
        <w:tblStyle w:val="TableGrid"/>
        <w:tblW w:w="0" w:type="auto"/>
        <w:jc w:val="center"/>
        <w:tblInd w:w="36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558"/>
        <w:gridCol w:w="2025"/>
        <w:gridCol w:w="1560"/>
      </w:tblGrid>
      <w:tr w:rsidR="00115D72" w:rsidRPr="00850EE4" w:rsidTr="008275BD">
        <w:trPr>
          <w:jc w:val="center"/>
        </w:trPr>
        <w:tc>
          <w:tcPr>
            <w:tcW w:w="558" w:type="dxa"/>
            <w:tcBorders>
              <w:bottom w:val="single" w:sz="4" w:space="0" w:color="auto"/>
              <w:right w:val="nil"/>
            </w:tcBorders>
          </w:tcPr>
          <w:p w:rsidR="00115D72" w:rsidRPr="00850EE4" w:rsidRDefault="00115D72" w:rsidP="008275BD">
            <w:pPr>
              <w:jc w:val="center"/>
            </w:pPr>
            <w:r w:rsidRPr="00850EE4">
              <w:t>No</w:t>
            </w:r>
          </w:p>
        </w:tc>
        <w:tc>
          <w:tcPr>
            <w:tcW w:w="2025" w:type="dxa"/>
            <w:tcBorders>
              <w:left w:val="nil"/>
              <w:bottom w:val="single" w:sz="4" w:space="0" w:color="auto"/>
              <w:right w:val="nil"/>
            </w:tcBorders>
          </w:tcPr>
          <w:p w:rsidR="00115D72" w:rsidRPr="00850EE4" w:rsidRDefault="00115D72" w:rsidP="008275BD">
            <w:pPr>
              <w:jc w:val="both"/>
            </w:pPr>
            <w:r w:rsidRPr="00850EE4">
              <w:t>Komponen</w:t>
            </w:r>
          </w:p>
        </w:tc>
        <w:tc>
          <w:tcPr>
            <w:tcW w:w="1560" w:type="dxa"/>
            <w:tcBorders>
              <w:left w:val="nil"/>
              <w:bottom w:val="single" w:sz="4" w:space="0" w:color="auto"/>
            </w:tcBorders>
          </w:tcPr>
          <w:p w:rsidR="00115D72" w:rsidRPr="00850EE4" w:rsidRDefault="00115D72" w:rsidP="008275BD">
            <w:pPr>
              <w:jc w:val="center"/>
            </w:pPr>
            <w:r w:rsidRPr="00850EE4">
              <w:t>Biaya/Kemasan 100 ml (Rp)</w:t>
            </w:r>
          </w:p>
        </w:tc>
      </w:tr>
      <w:tr w:rsidR="00115D72" w:rsidRPr="00850EE4" w:rsidTr="008275BD">
        <w:trPr>
          <w:jc w:val="center"/>
        </w:trPr>
        <w:tc>
          <w:tcPr>
            <w:tcW w:w="558" w:type="dxa"/>
            <w:tcBorders>
              <w:bottom w:val="nil"/>
              <w:right w:val="nil"/>
            </w:tcBorders>
          </w:tcPr>
          <w:p w:rsidR="00115D72" w:rsidRPr="00850EE4" w:rsidRDefault="00115D72" w:rsidP="008275BD">
            <w:pPr>
              <w:jc w:val="center"/>
            </w:pPr>
            <w:r w:rsidRPr="00850EE4">
              <w:t>1.</w:t>
            </w:r>
          </w:p>
        </w:tc>
        <w:tc>
          <w:tcPr>
            <w:tcW w:w="2025" w:type="dxa"/>
            <w:tcBorders>
              <w:left w:val="nil"/>
              <w:bottom w:val="nil"/>
              <w:right w:val="nil"/>
            </w:tcBorders>
          </w:tcPr>
          <w:p w:rsidR="00115D72" w:rsidRPr="00850EE4" w:rsidRDefault="00115D72" w:rsidP="008275BD">
            <w:pPr>
              <w:jc w:val="both"/>
            </w:pPr>
            <w:r w:rsidRPr="00850EE4">
              <w:t>Nanas</w:t>
            </w:r>
          </w:p>
        </w:tc>
        <w:tc>
          <w:tcPr>
            <w:tcW w:w="1560" w:type="dxa"/>
            <w:tcBorders>
              <w:left w:val="nil"/>
              <w:bottom w:val="nil"/>
            </w:tcBorders>
          </w:tcPr>
          <w:p w:rsidR="00115D72" w:rsidRPr="00850EE4" w:rsidRDefault="00115D72" w:rsidP="008275BD">
            <w:pPr>
              <w:ind w:right="317"/>
              <w:jc w:val="right"/>
            </w:pPr>
            <w:r w:rsidRPr="00850EE4">
              <w:t>1.120,00</w:t>
            </w:r>
          </w:p>
        </w:tc>
      </w:tr>
      <w:tr w:rsidR="00115D72" w:rsidRPr="00850EE4" w:rsidTr="008275BD">
        <w:trPr>
          <w:jc w:val="center"/>
        </w:trPr>
        <w:tc>
          <w:tcPr>
            <w:tcW w:w="558" w:type="dxa"/>
            <w:tcBorders>
              <w:top w:val="nil"/>
              <w:bottom w:val="nil"/>
              <w:right w:val="nil"/>
            </w:tcBorders>
          </w:tcPr>
          <w:p w:rsidR="00115D72" w:rsidRPr="00850EE4" w:rsidRDefault="00115D72" w:rsidP="008275BD">
            <w:pPr>
              <w:jc w:val="center"/>
            </w:pPr>
            <w:r w:rsidRPr="00850EE4">
              <w:t>2.</w:t>
            </w:r>
          </w:p>
        </w:tc>
        <w:tc>
          <w:tcPr>
            <w:tcW w:w="2025" w:type="dxa"/>
            <w:tcBorders>
              <w:top w:val="nil"/>
              <w:left w:val="nil"/>
              <w:bottom w:val="nil"/>
              <w:right w:val="nil"/>
            </w:tcBorders>
          </w:tcPr>
          <w:p w:rsidR="00115D72" w:rsidRPr="00850EE4" w:rsidRDefault="00115D72" w:rsidP="008275BD">
            <w:pPr>
              <w:jc w:val="both"/>
            </w:pPr>
            <w:r w:rsidRPr="00850EE4">
              <w:t>Susu skim</w:t>
            </w:r>
          </w:p>
        </w:tc>
        <w:tc>
          <w:tcPr>
            <w:tcW w:w="1560" w:type="dxa"/>
            <w:tcBorders>
              <w:top w:val="nil"/>
              <w:left w:val="nil"/>
              <w:bottom w:val="nil"/>
            </w:tcBorders>
          </w:tcPr>
          <w:p w:rsidR="00115D72" w:rsidRPr="00850EE4" w:rsidRDefault="00115D72" w:rsidP="008275BD">
            <w:pPr>
              <w:ind w:right="317"/>
              <w:jc w:val="right"/>
            </w:pPr>
            <w:r w:rsidRPr="00850EE4">
              <w:t>970,50</w:t>
            </w:r>
          </w:p>
        </w:tc>
      </w:tr>
      <w:tr w:rsidR="00115D72" w:rsidRPr="00850EE4" w:rsidTr="008275BD">
        <w:trPr>
          <w:jc w:val="center"/>
        </w:trPr>
        <w:tc>
          <w:tcPr>
            <w:tcW w:w="558" w:type="dxa"/>
            <w:tcBorders>
              <w:top w:val="nil"/>
              <w:bottom w:val="nil"/>
              <w:right w:val="nil"/>
            </w:tcBorders>
          </w:tcPr>
          <w:p w:rsidR="00115D72" w:rsidRPr="00850EE4" w:rsidRDefault="00115D72" w:rsidP="008275BD">
            <w:pPr>
              <w:jc w:val="center"/>
            </w:pPr>
            <w:r w:rsidRPr="00850EE4">
              <w:t>3.</w:t>
            </w:r>
          </w:p>
        </w:tc>
        <w:tc>
          <w:tcPr>
            <w:tcW w:w="2025" w:type="dxa"/>
            <w:tcBorders>
              <w:top w:val="nil"/>
              <w:left w:val="nil"/>
              <w:bottom w:val="nil"/>
              <w:right w:val="nil"/>
            </w:tcBorders>
          </w:tcPr>
          <w:p w:rsidR="00115D72" w:rsidRPr="00850EE4" w:rsidRDefault="00115D72" w:rsidP="008275BD">
            <w:pPr>
              <w:jc w:val="both"/>
            </w:pPr>
            <w:r w:rsidRPr="00850EE4">
              <w:t>NaCMC</w:t>
            </w:r>
          </w:p>
        </w:tc>
        <w:tc>
          <w:tcPr>
            <w:tcW w:w="1560" w:type="dxa"/>
            <w:tcBorders>
              <w:top w:val="nil"/>
              <w:left w:val="nil"/>
              <w:bottom w:val="nil"/>
            </w:tcBorders>
          </w:tcPr>
          <w:p w:rsidR="00115D72" w:rsidRPr="00850EE4" w:rsidRDefault="00115D72" w:rsidP="008275BD">
            <w:pPr>
              <w:ind w:right="317"/>
              <w:jc w:val="right"/>
            </w:pPr>
            <w:r w:rsidRPr="00850EE4">
              <w:t>16,00</w:t>
            </w:r>
          </w:p>
        </w:tc>
      </w:tr>
      <w:tr w:rsidR="00115D72" w:rsidRPr="00850EE4" w:rsidTr="008275BD">
        <w:trPr>
          <w:jc w:val="center"/>
        </w:trPr>
        <w:tc>
          <w:tcPr>
            <w:tcW w:w="558" w:type="dxa"/>
            <w:tcBorders>
              <w:top w:val="nil"/>
              <w:bottom w:val="nil"/>
              <w:right w:val="nil"/>
            </w:tcBorders>
          </w:tcPr>
          <w:p w:rsidR="00115D72" w:rsidRPr="00850EE4" w:rsidRDefault="00115D72" w:rsidP="008275BD">
            <w:pPr>
              <w:jc w:val="center"/>
            </w:pPr>
            <w:r w:rsidRPr="00850EE4">
              <w:t>4.</w:t>
            </w:r>
          </w:p>
        </w:tc>
        <w:tc>
          <w:tcPr>
            <w:tcW w:w="2025" w:type="dxa"/>
            <w:tcBorders>
              <w:top w:val="nil"/>
              <w:left w:val="nil"/>
              <w:bottom w:val="nil"/>
              <w:right w:val="nil"/>
            </w:tcBorders>
          </w:tcPr>
          <w:p w:rsidR="00115D72" w:rsidRPr="00850EE4" w:rsidRDefault="00115D72" w:rsidP="008275BD">
            <w:pPr>
              <w:jc w:val="both"/>
            </w:pPr>
            <w:r w:rsidRPr="00850EE4">
              <w:t>Inokulum</w:t>
            </w:r>
          </w:p>
        </w:tc>
        <w:tc>
          <w:tcPr>
            <w:tcW w:w="1560" w:type="dxa"/>
            <w:tcBorders>
              <w:top w:val="nil"/>
              <w:left w:val="nil"/>
              <w:bottom w:val="nil"/>
            </w:tcBorders>
          </w:tcPr>
          <w:p w:rsidR="00115D72" w:rsidRPr="00850EE4" w:rsidRDefault="00115D72" w:rsidP="008275BD">
            <w:pPr>
              <w:ind w:right="317"/>
              <w:jc w:val="right"/>
            </w:pPr>
            <w:r w:rsidRPr="00850EE4">
              <w:t>625,00</w:t>
            </w:r>
          </w:p>
        </w:tc>
      </w:tr>
      <w:tr w:rsidR="00115D72" w:rsidRPr="00850EE4" w:rsidTr="008275BD">
        <w:trPr>
          <w:jc w:val="center"/>
        </w:trPr>
        <w:tc>
          <w:tcPr>
            <w:tcW w:w="558" w:type="dxa"/>
            <w:tcBorders>
              <w:top w:val="nil"/>
              <w:bottom w:val="nil"/>
              <w:right w:val="nil"/>
            </w:tcBorders>
          </w:tcPr>
          <w:p w:rsidR="00115D72" w:rsidRPr="00850EE4" w:rsidRDefault="00115D72" w:rsidP="008275BD">
            <w:pPr>
              <w:jc w:val="center"/>
            </w:pPr>
            <w:r w:rsidRPr="00850EE4">
              <w:t>5.</w:t>
            </w:r>
          </w:p>
        </w:tc>
        <w:tc>
          <w:tcPr>
            <w:tcW w:w="2025" w:type="dxa"/>
            <w:tcBorders>
              <w:top w:val="nil"/>
              <w:left w:val="nil"/>
              <w:bottom w:val="nil"/>
              <w:right w:val="nil"/>
            </w:tcBorders>
          </w:tcPr>
          <w:p w:rsidR="00115D72" w:rsidRPr="00850EE4" w:rsidRDefault="00115D72" w:rsidP="008275BD">
            <w:pPr>
              <w:jc w:val="both"/>
            </w:pPr>
            <w:r w:rsidRPr="00850EE4">
              <w:t>Gelas kemasan</w:t>
            </w:r>
          </w:p>
        </w:tc>
        <w:tc>
          <w:tcPr>
            <w:tcW w:w="1560" w:type="dxa"/>
            <w:tcBorders>
              <w:top w:val="nil"/>
              <w:left w:val="nil"/>
              <w:bottom w:val="nil"/>
            </w:tcBorders>
          </w:tcPr>
          <w:p w:rsidR="00115D72" w:rsidRPr="00850EE4" w:rsidRDefault="00115D72" w:rsidP="008275BD">
            <w:pPr>
              <w:ind w:right="317"/>
              <w:jc w:val="right"/>
            </w:pPr>
            <w:r w:rsidRPr="00850EE4">
              <w:t>25,00</w:t>
            </w:r>
          </w:p>
        </w:tc>
      </w:tr>
      <w:tr w:rsidR="00115D72" w:rsidRPr="00850EE4" w:rsidTr="008275BD">
        <w:trPr>
          <w:jc w:val="center"/>
        </w:trPr>
        <w:tc>
          <w:tcPr>
            <w:tcW w:w="558" w:type="dxa"/>
            <w:tcBorders>
              <w:top w:val="nil"/>
              <w:bottom w:val="nil"/>
              <w:right w:val="nil"/>
            </w:tcBorders>
          </w:tcPr>
          <w:p w:rsidR="00115D72" w:rsidRPr="00850EE4" w:rsidRDefault="00115D72" w:rsidP="008275BD">
            <w:pPr>
              <w:jc w:val="center"/>
            </w:pPr>
            <w:r w:rsidRPr="00850EE4">
              <w:t>6.</w:t>
            </w:r>
          </w:p>
        </w:tc>
        <w:tc>
          <w:tcPr>
            <w:tcW w:w="2025" w:type="dxa"/>
            <w:tcBorders>
              <w:top w:val="nil"/>
              <w:left w:val="nil"/>
              <w:bottom w:val="nil"/>
              <w:right w:val="nil"/>
            </w:tcBorders>
          </w:tcPr>
          <w:p w:rsidR="00115D72" w:rsidRPr="00850EE4" w:rsidRDefault="00115D72" w:rsidP="008275BD">
            <w:pPr>
              <w:jc w:val="both"/>
            </w:pPr>
            <w:r w:rsidRPr="00850EE4">
              <w:t>Bahan bakar</w:t>
            </w:r>
          </w:p>
        </w:tc>
        <w:tc>
          <w:tcPr>
            <w:tcW w:w="1560" w:type="dxa"/>
            <w:tcBorders>
              <w:top w:val="nil"/>
              <w:left w:val="nil"/>
              <w:bottom w:val="nil"/>
            </w:tcBorders>
          </w:tcPr>
          <w:p w:rsidR="00115D72" w:rsidRPr="00850EE4" w:rsidRDefault="00115D72" w:rsidP="008275BD">
            <w:pPr>
              <w:ind w:right="317"/>
              <w:jc w:val="right"/>
            </w:pPr>
            <w:r w:rsidRPr="00850EE4">
              <w:t>175,00</w:t>
            </w:r>
          </w:p>
        </w:tc>
      </w:tr>
      <w:tr w:rsidR="00115D72" w:rsidRPr="00850EE4" w:rsidTr="008275BD">
        <w:trPr>
          <w:jc w:val="center"/>
        </w:trPr>
        <w:tc>
          <w:tcPr>
            <w:tcW w:w="558" w:type="dxa"/>
            <w:tcBorders>
              <w:top w:val="nil"/>
              <w:bottom w:val="single" w:sz="4" w:space="0" w:color="auto"/>
              <w:right w:val="nil"/>
            </w:tcBorders>
          </w:tcPr>
          <w:p w:rsidR="00115D72" w:rsidRPr="00850EE4" w:rsidRDefault="00115D72" w:rsidP="008275BD">
            <w:pPr>
              <w:jc w:val="center"/>
            </w:pPr>
            <w:r w:rsidRPr="00850EE4">
              <w:t>7.</w:t>
            </w:r>
          </w:p>
        </w:tc>
        <w:tc>
          <w:tcPr>
            <w:tcW w:w="2025" w:type="dxa"/>
            <w:tcBorders>
              <w:top w:val="nil"/>
              <w:left w:val="nil"/>
              <w:bottom w:val="single" w:sz="4" w:space="0" w:color="auto"/>
              <w:right w:val="nil"/>
            </w:tcBorders>
          </w:tcPr>
          <w:p w:rsidR="00115D72" w:rsidRPr="00850EE4" w:rsidRDefault="00115D72" w:rsidP="008275BD">
            <w:pPr>
              <w:jc w:val="both"/>
            </w:pPr>
            <w:r w:rsidRPr="00850EE4">
              <w:t>Upah</w:t>
            </w:r>
          </w:p>
        </w:tc>
        <w:tc>
          <w:tcPr>
            <w:tcW w:w="1560" w:type="dxa"/>
            <w:tcBorders>
              <w:top w:val="nil"/>
              <w:left w:val="nil"/>
              <w:bottom w:val="single" w:sz="4" w:space="0" w:color="auto"/>
            </w:tcBorders>
          </w:tcPr>
          <w:p w:rsidR="00115D72" w:rsidRPr="00850EE4" w:rsidRDefault="00115D72" w:rsidP="008275BD">
            <w:pPr>
              <w:ind w:right="317"/>
              <w:jc w:val="right"/>
            </w:pPr>
            <w:r w:rsidRPr="00850EE4">
              <w:t>500,00</w:t>
            </w:r>
          </w:p>
        </w:tc>
      </w:tr>
      <w:tr w:rsidR="00115D72" w:rsidRPr="00850EE4" w:rsidTr="008275BD">
        <w:trPr>
          <w:jc w:val="center"/>
        </w:trPr>
        <w:tc>
          <w:tcPr>
            <w:tcW w:w="558" w:type="dxa"/>
            <w:tcBorders>
              <w:top w:val="single" w:sz="4" w:space="0" w:color="auto"/>
              <w:right w:val="nil"/>
            </w:tcBorders>
          </w:tcPr>
          <w:p w:rsidR="00115D72" w:rsidRPr="00850EE4" w:rsidRDefault="00115D72" w:rsidP="008275BD">
            <w:pPr>
              <w:jc w:val="both"/>
            </w:pPr>
          </w:p>
        </w:tc>
        <w:tc>
          <w:tcPr>
            <w:tcW w:w="2025" w:type="dxa"/>
            <w:tcBorders>
              <w:top w:val="single" w:sz="4" w:space="0" w:color="auto"/>
              <w:left w:val="nil"/>
              <w:right w:val="nil"/>
            </w:tcBorders>
          </w:tcPr>
          <w:p w:rsidR="00115D72" w:rsidRPr="00850EE4" w:rsidRDefault="00115D72" w:rsidP="008275BD">
            <w:pPr>
              <w:jc w:val="both"/>
            </w:pPr>
            <w:r w:rsidRPr="00850EE4">
              <w:t>Total biaya produksi</w:t>
            </w:r>
          </w:p>
        </w:tc>
        <w:tc>
          <w:tcPr>
            <w:tcW w:w="1560" w:type="dxa"/>
            <w:tcBorders>
              <w:top w:val="single" w:sz="4" w:space="0" w:color="auto"/>
              <w:left w:val="nil"/>
            </w:tcBorders>
          </w:tcPr>
          <w:p w:rsidR="00115D72" w:rsidRPr="00850EE4" w:rsidRDefault="00115D72" w:rsidP="008275BD">
            <w:pPr>
              <w:ind w:right="317"/>
              <w:jc w:val="right"/>
            </w:pPr>
            <w:r w:rsidRPr="00850EE4">
              <w:t>3.431,50</w:t>
            </w:r>
          </w:p>
        </w:tc>
      </w:tr>
    </w:tbl>
    <w:p w:rsidR="00115D72" w:rsidRPr="007B2938" w:rsidRDefault="00115D72" w:rsidP="00115D72">
      <w:pPr>
        <w:ind w:left="360"/>
        <w:jc w:val="both"/>
        <w:rPr>
          <w:sz w:val="24"/>
          <w:szCs w:val="24"/>
        </w:rPr>
      </w:pPr>
    </w:p>
    <w:p w:rsidR="00115D72" w:rsidRPr="007B2938" w:rsidRDefault="00115D72" w:rsidP="00115D72">
      <w:pPr>
        <w:ind w:left="360" w:firstLine="630"/>
        <w:jc w:val="both"/>
        <w:rPr>
          <w:sz w:val="24"/>
          <w:szCs w:val="24"/>
        </w:rPr>
      </w:pPr>
      <w:r w:rsidRPr="007B2938">
        <w:rPr>
          <w:sz w:val="24"/>
          <w:szCs w:val="24"/>
        </w:rPr>
        <w:t xml:space="preserve">Harga jual yang disarankan adalah Rp 6.000,00 dengan mempertimbangkan harga jual produk serupa di pasaran yang berkisar antara Rp 7.000-12.000 per kemasan 100 ml.  Bila diasumsikan produksi perhari mencapai 100 kemasan, maka biaya produksi selama satu tahun akan mencapai Rp 102.945.000,00.  Apabila seluruh produk terjual, maka biaya penjualan akan mencapai Rp 180.000.000,00 dalam satu tahun.  Hasil perhitungan menunjukkan bahwa </w:t>
      </w:r>
      <w:r w:rsidRPr="007B2938">
        <w:rPr>
          <w:i/>
          <w:sz w:val="24"/>
          <w:szCs w:val="24"/>
        </w:rPr>
        <w:t>B/C Ratio</w:t>
      </w:r>
      <w:r w:rsidRPr="007B2938">
        <w:rPr>
          <w:sz w:val="24"/>
          <w:szCs w:val="24"/>
        </w:rPr>
        <w:t xml:space="preserve"> yang diperoleh adalah 1,75.  Menurut Gittingar (1986), apabila </w:t>
      </w:r>
      <w:r w:rsidRPr="007B2938">
        <w:rPr>
          <w:i/>
          <w:sz w:val="24"/>
          <w:szCs w:val="24"/>
        </w:rPr>
        <w:t xml:space="preserve">Net B/CRatio </w:t>
      </w:r>
      <w:r w:rsidRPr="007B2938">
        <w:rPr>
          <w:sz w:val="24"/>
          <w:szCs w:val="24"/>
        </w:rPr>
        <w:t>&gt; 1, maka usaha tersebut layak untuk dijalankan.  Dengan demikian, usaha produk minuman probiotik nanas ini layak untuk dijalankan.</w:t>
      </w:r>
    </w:p>
    <w:p w:rsidR="00115D72" w:rsidRPr="007B2938" w:rsidRDefault="00115D72" w:rsidP="00115D72">
      <w:pPr>
        <w:tabs>
          <w:tab w:val="left" w:pos="900"/>
        </w:tabs>
        <w:jc w:val="both"/>
        <w:rPr>
          <w:sz w:val="24"/>
          <w:szCs w:val="24"/>
        </w:rPr>
      </w:pPr>
    </w:p>
    <w:p w:rsidR="00115D72" w:rsidRPr="007B2938" w:rsidRDefault="00115D72" w:rsidP="00115D72">
      <w:pPr>
        <w:tabs>
          <w:tab w:val="left" w:pos="900"/>
        </w:tabs>
        <w:jc w:val="both"/>
        <w:rPr>
          <w:b/>
          <w:sz w:val="24"/>
          <w:szCs w:val="24"/>
        </w:rPr>
      </w:pPr>
      <w:r w:rsidRPr="007B2938">
        <w:rPr>
          <w:b/>
          <w:sz w:val="24"/>
          <w:szCs w:val="24"/>
        </w:rPr>
        <w:t>KESIMPULAN</w:t>
      </w:r>
    </w:p>
    <w:p w:rsidR="00115D72" w:rsidRPr="007B2938" w:rsidRDefault="00115D72" w:rsidP="00115D72">
      <w:pPr>
        <w:jc w:val="both"/>
        <w:rPr>
          <w:bCs/>
          <w:noProof/>
          <w:sz w:val="24"/>
          <w:szCs w:val="24"/>
          <w:lang w:val="sv-SE"/>
        </w:rPr>
      </w:pPr>
      <w:r w:rsidRPr="007B2938">
        <w:rPr>
          <w:bCs/>
          <w:noProof/>
          <w:sz w:val="24"/>
          <w:szCs w:val="24"/>
          <w:lang w:val="sv-SE"/>
        </w:rPr>
        <w:t>Berdasarkan hasil penelitian yang telah dilakukan maka dapat disimpulkan bahwa:</w:t>
      </w:r>
    </w:p>
    <w:p w:rsidR="00115D72" w:rsidRPr="00D95B31" w:rsidRDefault="00115D72" w:rsidP="00115D72">
      <w:pPr>
        <w:pStyle w:val="BodyText"/>
        <w:numPr>
          <w:ilvl w:val="0"/>
          <w:numId w:val="15"/>
        </w:numPr>
        <w:ind w:left="450" w:hanging="450"/>
        <w:rPr>
          <w:szCs w:val="24"/>
        </w:rPr>
      </w:pPr>
      <w:r w:rsidRPr="00D95B31">
        <w:rPr>
          <w:szCs w:val="24"/>
        </w:rPr>
        <w:t xml:space="preserve">Kadar asam laktat pada minuman probiotik nanas yang diinokulasi dengan </w:t>
      </w:r>
      <w:r w:rsidRPr="00D95B31">
        <w:rPr>
          <w:i/>
          <w:szCs w:val="24"/>
        </w:rPr>
        <w:t>Lactobacillus bulgaricus</w:t>
      </w:r>
      <w:r w:rsidRPr="00D95B31">
        <w:rPr>
          <w:szCs w:val="24"/>
        </w:rPr>
        <w:t xml:space="preserve"> adalah sebesar 1,07%.</w:t>
      </w:r>
    </w:p>
    <w:p w:rsidR="00115D72" w:rsidRPr="00D95B31" w:rsidRDefault="00115D72" w:rsidP="00115D72">
      <w:pPr>
        <w:pStyle w:val="BodyText"/>
        <w:numPr>
          <w:ilvl w:val="0"/>
          <w:numId w:val="15"/>
        </w:numPr>
        <w:ind w:left="450" w:hanging="450"/>
        <w:rPr>
          <w:szCs w:val="24"/>
        </w:rPr>
      </w:pPr>
      <w:r w:rsidRPr="00D95B31">
        <w:rPr>
          <w:szCs w:val="24"/>
        </w:rPr>
        <w:t>Kadar asam laktat pada minuman probiotik nanas yang diinokulasi dengan produk yoghurt adalah sebesar 0,48%.</w:t>
      </w:r>
    </w:p>
    <w:p w:rsidR="00115D72" w:rsidRPr="00D95B31" w:rsidRDefault="00115D72" w:rsidP="00115D72">
      <w:pPr>
        <w:pStyle w:val="BodyText"/>
        <w:numPr>
          <w:ilvl w:val="0"/>
          <w:numId w:val="15"/>
        </w:numPr>
        <w:ind w:left="450" w:hanging="450"/>
        <w:rPr>
          <w:szCs w:val="24"/>
        </w:rPr>
      </w:pPr>
      <w:r w:rsidRPr="00D95B31">
        <w:rPr>
          <w:szCs w:val="24"/>
        </w:rPr>
        <w:t xml:space="preserve">Terdapat perbedaan yang nyata pada kandungan asam laktat minuman probiotik nanas yang diinokulasi </w:t>
      </w:r>
      <w:r w:rsidRPr="00D95B31">
        <w:rPr>
          <w:szCs w:val="24"/>
        </w:rPr>
        <w:lastRenderedPageBreak/>
        <w:t>dengan inokulum yang berbeda (p=0,000, α=0,01).</w:t>
      </w:r>
    </w:p>
    <w:p w:rsidR="00115D72" w:rsidRPr="00D95B31" w:rsidRDefault="00115D72" w:rsidP="00115D72">
      <w:pPr>
        <w:pStyle w:val="BodyText"/>
        <w:numPr>
          <w:ilvl w:val="0"/>
          <w:numId w:val="15"/>
        </w:numPr>
        <w:tabs>
          <w:tab w:val="left" w:pos="900"/>
        </w:tabs>
        <w:ind w:left="450" w:hanging="450"/>
        <w:rPr>
          <w:szCs w:val="24"/>
        </w:rPr>
      </w:pPr>
      <w:r w:rsidRPr="00D95B31">
        <w:rPr>
          <w:szCs w:val="24"/>
        </w:rPr>
        <w:t xml:space="preserve">Terdapat perbedaan yang nyata (α=0,05) pada mutu organoleptik aroma dan rasa minuman probiotik nanas yang diinokulasi dengan inokulum berbeda, namun tidak ada perbedaan yang nyata (α=0,05) pada mutu organoleptik warna dan kekentalan minuman probiotik nanas  yang diinokulasi dengan inokulum yang berbeda. Kedua produk disukai oleh panelis.  </w:t>
      </w:r>
    </w:p>
    <w:p w:rsidR="00115D72" w:rsidRPr="00D95B31" w:rsidRDefault="00115D72" w:rsidP="00115D72">
      <w:pPr>
        <w:pStyle w:val="BodyText"/>
        <w:numPr>
          <w:ilvl w:val="0"/>
          <w:numId w:val="15"/>
        </w:numPr>
        <w:tabs>
          <w:tab w:val="left" w:pos="900"/>
        </w:tabs>
        <w:ind w:left="450" w:hanging="450"/>
        <w:rPr>
          <w:szCs w:val="24"/>
        </w:rPr>
      </w:pPr>
      <w:r w:rsidRPr="00D95B31">
        <w:rPr>
          <w:szCs w:val="24"/>
        </w:rPr>
        <w:t xml:space="preserve">Biaya produksi minuman probiotik nanas adalah sebesar Rp 3.431,50/kemasan dengan harga jual Rp 6.000,00.  </w:t>
      </w:r>
      <w:r w:rsidRPr="00D95B31">
        <w:rPr>
          <w:i/>
          <w:szCs w:val="24"/>
        </w:rPr>
        <w:t>Nilai B/C Ratio</w:t>
      </w:r>
      <w:r w:rsidRPr="00D95B31">
        <w:rPr>
          <w:szCs w:val="24"/>
        </w:rPr>
        <w:t xml:space="preserve"> 1,75, sehingga usaha produksi minuman probiotik nanas ini layak diusahakan.</w:t>
      </w:r>
    </w:p>
    <w:p w:rsidR="00115D72" w:rsidRPr="007B2938" w:rsidRDefault="00115D72" w:rsidP="00115D72">
      <w:pPr>
        <w:pStyle w:val="BodyText"/>
        <w:tabs>
          <w:tab w:val="left" w:pos="900"/>
        </w:tabs>
        <w:rPr>
          <w:szCs w:val="24"/>
        </w:rPr>
      </w:pPr>
    </w:p>
    <w:p w:rsidR="00115D72" w:rsidRPr="007B2938" w:rsidRDefault="00115D72" w:rsidP="00115D72">
      <w:pPr>
        <w:pStyle w:val="BodyText"/>
        <w:tabs>
          <w:tab w:val="left" w:pos="900"/>
        </w:tabs>
        <w:rPr>
          <w:b/>
          <w:szCs w:val="24"/>
        </w:rPr>
      </w:pPr>
      <w:r w:rsidRPr="007B2938">
        <w:rPr>
          <w:b/>
          <w:szCs w:val="24"/>
        </w:rPr>
        <w:t>DAFTAR PUSTAKA</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sz w:val="24"/>
          <w:szCs w:val="24"/>
          <w:lang w:val="id-ID"/>
        </w:rPr>
      </w:pPr>
      <w:r w:rsidRPr="00116BDB">
        <w:rPr>
          <w:rFonts w:ascii="Times New Roman" w:hAnsi="Times New Roman"/>
          <w:sz w:val="24"/>
          <w:szCs w:val="24"/>
          <w:lang w:val="id-ID"/>
        </w:rPr>
        <w:t>Askar, S</w:t>
      </w:r>
      <w:r w:rsidRPr="00116BDB">
        <w:rPr>
          <w:rFonts w:ascii="Times New Roman" w:hAnsi="Times New Roman"/>
          <w:sz w:val="24"/>
          <w:szCs w:val="24"/>
        </w:rPr>
        <w:t>.d</w:t>
      </w:r>
      <w:r w:rsidRPr="00116BDB">
        <w:rPr>
          <w:rFonts w:ascii="Times New Roman" w:hAnsi="Times New Roman"/>
          <w:sz w:val="24"/>
          <w:szCs w:val="24"/>
          <w:lang w:val="id-ID"/>
        </w:rPr>
        <w:t xml:space="preserve">an Sugiarto. 2005. </w:t>
      </w:r>
      <w:r w:rsidRPr="00116BDB">
        <w:rPr>
          <w:rFonts w:ascii="Times New Roman" w:hAnsi="Times New Roman"/>
          <w:i/>
          <w:sz w:val="24"/>
          <w:szCs w:val="24"/>
          <w:lang w:val="id-ID"/>
        </w:rPr>
        <w:t>Uji Kimiawi dan Organoleptik sebagai Uji Mutu Yoghurt.</w:t>
      </w:r>
      <w:r w:rsidRPr="00116BDB">
        <w:rPr>
          <w:rFonts w:ascii="Times New Roman" w:hAnsi="Times New Roman"/>
          <w:sz w:val="24"/>
          <w:szCs w:val="24"/>
          <w:lang w:val="id-ID"/>
        </w:rPr>
        <w:t xml:space="preserve"> Prosiding Temu Teknis Nasional Tenaga Fungsional Pertanian 2005.</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sz w:val="24"/>
          <w:szCs w:val="24"/>
        </w:rPr>
      </w:pPr>
      <w:r w:rsidRPr="00116BDB">
        <w:rPr>
          <w:rFonts w:ascii="Times New Roman" w:hAnsi="Times New Roman"/>
          <w:sz w:val="24"/>
          <w:szCs w:val="24"/>
        </w:rPr>
        <w:t xml:space="preserve">Badan Ketahanan Pangan Provinsi Kalimantan Selatan.  </w:t>
      </w:r>
      <w:r w:rsidRPr="00116BDB">
        <w:rPr>
          <w:rFonts w:ascii="Times New Roman" w:hAnsi="Times New Roman"/>
          <w:i/>
          <w:sz w:val="24"/>
          <w:szCs w:val="24"/>
        </w:rPr>
        <w:t>Neraca Bahan Makanan dan Pola Pangan Harapan Provinsi Kalimantan Selatan</w:t>
      </w:r>
      <w:r w:rsidRPr="00116BDB">
        <w:rPr>
          <w:rFonts w:ascii="Times New Roman" w:hAnsi="Times New Roman"/>
          <w:sz w:val="24"/>
          <w:szCs w:val="24"/>
        </w:rPr>
        <w:t xml:space="preserve">.  Banjarbaru: 2010.  </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sz w:val="24"/>
          <w:szCs w:val="24"/>
        </w:rPr>
      </w:pPr>
      <w:r w:rsidRPr="00116BDB">
        <w:rPr>
          <w:rFonts w:ascii="Times New Roman" w:hAnsi="Times New Roman"/>
          <w:sz w:val="24"/>
          <w:szCs w:val="24"/>
        </w:rPr>
        <w:t xml:space="preserve">Faradilla, RHF.  2010.  </w:t>
      </w:r>
      <w:r w:rsidRPr="00116BDB">
        <w:rPr>
          <w:rFonts w:ascii="Times New Roman" w:hAnsi="Times New Roman"/>
          <w:i/>
          <w:sz w:val="24"/>
          <w:szCs w:val="24"/>
        </w:rPr>
        <w:t>Cocogurt Varian Baru Produk Probiotik</w:t>
      </w:r>
      <w:r w:rsidRPr="00116BDB">
        <w:rPr>
          <w:rFonts w:ascii="Times New Roman" w:hAnsi="Times New Roman"/>
          <w:sz w:val="24"/>
          <w:szCs w:val="24"/>
        </w:rPr>
        <w:t>.  Majalan Bulanan Kulinologi Indonesia Vol II/2010.  PT. Media Pangan Indonesia.  Jakarta.</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sz w:val="24"/>
          <w:szCs w:val="24"/>
          <w:lang w:val="id-ID"/>
        </w:rPr>
      </w:pPr>
      <w:r w:rsidRPr="00116BDB">
        <w:rPr>
          <w:rFonts w:ascii="Times New Roman" w:hAnsi="Times New Roman"/>
          <w:sz w:val="24"/>
          <w:szCs w:val="24"/>
          <w:lang w:val="id-ID"/>
        </w:rPr>
        <w:t>Hekmat, S</w:t>
      </w:r>
      <w:r w:rsidRPr="00116BDB">
        <w:rPr>
          <w:rFonts w:ascii="Times New Roman" w:hAnsi="Times New Roman"/>
          <w:sz w:val="24"/>
          <w:szCs w:val="24"/>
        </w:rPr>
        <w:t>.</w:t>
      </w:r>
      <w:r w:rsidRPr="00116BDB">
        <w:rPr>
          <w:rFonts w:ascii="Times New Roman" w:hAnsi="Times New Roman"/>
          <w:sz w:val="24"/>
          <w:szCs w:val="24"/>
          <w:lang w:val="id-ID"/>
        </w:rPr>
        <w:t xml:space="preserve"> dan G</w:t>
      </w:r>
      <w:r w:rsidRPr="00116BDB">
        <w:rPr>
          <w:rFonts w:ascii="Times New Roman" w:hAnsi="Times New Roman"/>
          <w:sz w:val="24"/>
          <w:szCs w:val="24"/>
        </w:rPr>
        <w:t>.</w:t>
      </w:r>
      <w:r w:rsidRPr="00116BDB">
        <w:rPr>
          <w:rFonts w:ascii="Times New Roman" w:hAnsi="Times New Roman"/>
          <w:sz w:val="24"/>
          <w:szCs w:val="24"/>
          <w:lang w:val="id-ID"/>
        </w:rPr>
        <w:t xml:space="preserve"> Reid. 2006. </w:t>
      </w:r>
      <w:r w:rsidRPr="00116BDB">
        <w:rPr>
          <w:rFonts w:ascii="Times New Roman" w:hAnsi="Times New Roman"/>
          <w:i/>
          <w:sz w:val="24"/>
          <w:szCs w:val="24"/>
          <w:lang w:val="id-ID"/>
        </w:rPr>
        <w:t xml:space="preserve">Sensory Properties </w:t>
      </w:r>
      <w:r w:rsidRPr="00116BDB">
        <w:rPr>
          <w:rFonts w:ascii="Times New Roman" w:hAnsi="Times New Roman"/>
          <w:i/>
          <w:sz w:val="24"/>
          <w:szCs w:val="24"/>
        </w:rPr>
        <w:t>o</w:t>
      </w:r>
      <w:r w:rsidRPr="00116BDB">
        <w:rPr>
          <w:rFonts w:ascii="Times New Roman" w:hAnsi="Times New Roman"/>
          <w:i/>
          <w:sz w:val="24"/>
          <w:szCs w:val="24"/>
          <w:lang w:val="id-ID"/>
        </w:rPr>
        <w:t>f Probiotic Yogurt is Comparable to Standard Yogurt</w:t>
      </w:r>
      <w:r w:rsidRPr="00116BDB">
        <w:rPr>
          <w:rFonts w:ascii="Times New Roman" w:hAnsi="Times New Roman"/>
          <w:sz w:val="24"/>
          <w:szCs w:val="24"/>
          <w:lang w:val="id-ID"/>
        </w:rPr>
        <w:t>. Nutrition Research 26  : 163– 166</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sz w:val="24"/>
          <w:szCs w:val="24"/>
          <w:lang w:val="id-ID"/>
        </w:rPr>
      </w:pPr>
      <w:r w:rsidRPr="00116BDB">
        <w:rPr>
          <w:rFonts w:ascii="Times New Roman" w:hAnsi="Times New Roman"/>
          <w:sz w:val="24"/>
          <w:szCs w:val="24"/>
        </w:rPr>
        <w:t xml:space="preserve">Hui, Y. H.,  Lisbeth Meunier-Goddik, Jytte Josephsen, Wai-Kit Nip, Peggy S. 2003.  </w:t>
      </w:r>
      <w:r w:rsidRPr="00116BDB">
        <w:rPr>
          <w:rFonts w:ascii="Times New Roman" w:hAnsi="Times New Roman"/>
          <w:i/>
          <w:sz w:val="24"/>
          <w:szCs w:val="24"/>
        </w:rPr>
        <w:t>Handbook of Food and Beverage Fermentation Technology Stanfield</w:t>
      </w:r>
      <w:r w:rsidRPr="00116BDB">
        <w:rPr>
          <w:rFonts w:ascii="Times New Roman" w:hAnsi="Times New Roman"/>
          <w:sz w:val="24"/>
          <w:szCs w:val="24"/>
        </w:rPr>
        <w:t>.  CRC Press.</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color w:val="000000"/>
          <w:sz w:val="24"/>
          <w:szCs w:val="24"/>
        </w:rPr>
      </w:pPr>
      <w:r w:rsidRPr="00116BDB">
        <w:rPr>
          <w:rStyle w:val="Emphasis"/>
          <w:rFonts w:ascii="Times New Roman" w:hAnsi="Times New Roman"/>
          <w:sz w:val="24"/>
          <w:szCs w:val="24"/>
          <w:lang w:val="es-ES"/>
        </w:rPr>
        <w:lastRenderedPageBreak/>
        <w:t>Kusharto</w:t>
      </w:r>
      <w:r w:rsidRPr="00116BDB">
        <w:rPr>
          <w:rFonts w:ascii="Times New Roman" w:hAnsi="Times New Roman"/>
          <w:sz w:val="24"/>
          <w:szCs w:val="24"/>
          <w:lang w:val="es-ES"/>
        </w:rPr>
        <w:t>, C</w:t>
      </w:r>
      <w:r w:rsidRPr="00116BDB">
        <w:rPr>
          <w:rStyle w:val="Emphasis"/>
          <w:rFonts w:ascii="Times New Roman" w:hAnsi="Times New Roman"/>
          <w:sz w:val="24"/>
          <w:szCs w:val="24"/>
          <w:lang w:val="es-ES"/>
        </w:rPr>
        <w:t>M</w:t>
      </w:r>
      <w:r w:rsidRPr="00116BDB">
        <w:rPr>
          <w:rFonts w:ascii="Times New Roman" w:hAnsi="Times New Roman"/>
          <w:sz w:val="24"/>
          <w:szCs w:val="24"/>
          <w:lang w:val="es-ES"/>
        </w:rPr>
        <w:t xml:space="preserve">., dan </w:t>
      </w:r>
      <w:r w:rsidRPr="00116BDB">
        <w:rPr>
          <w:rStyle w:val="Emphasis"/>
          <w:rFonts w:ascii="Times New Roman" w:hAnsi="Times New Roman"/>
          <w:sz w:val="24"/>
          <w:szCs w:val="24"/>
          <w:lang w:val="es-ES"/>
        </w:rPr>
        <w:t>Suhardjo</w:t>
      </w:r>
      <w:r w:rsidRPr="00116BDB">
        <w:rPr>
          <w:rFonts w:ascii="Times New Roman" w:hAnsi="Times New Roman"/>
          <w:sz w:val="24"/>
          <w:szCs w:val="24"/>
          <w:lang w:val="es-ES"/>
        </w:rPr>
        <w:t xml:space="preserve">. </w:t>
      </w:r>
      <w:r w:rsidRPr="00116BDB">
        <w:rPr>
          <w:rStyle w:val="Emphasis"/>
          <w:rFonts w:ascii="Times New Roman" w:hAnsi="Times New Roman"/>
          <w:sz w:val="24"/>
          <w:szCs w:val="24"/>
          <w:lang w:val="es-ES"/>
        </w:rPr>
        <w:t>Prinsip</w:t>
      </w:r>
      <w:r w:rsidRPr="00116BDB">
        <w:rPr>
          <w:rFonts w:ascii="Times New Roman" w:hAnsi="Times New Roman"/>
          <w:sz w:val="24"/>
          <w:szCs w:val="24"/>
          <w:lang w:val="es-ES"/>
        </w:rPr>
        <w:t>-</w:t>
      </w:r>
      <w:r w:rsidRPr="00116BDB">
        <w:rPr>
          <w:rStyle w:val="Emphasis"/>
          <w:rFonts w:ascii="Times New Roman" w:hAnsi="Times New Roman"/>
          <w:sz w:val="24"/>
          <w:szCs w:val="24"/>
          <w:lang w:val="es-ES"/>
        </w:rPr>
        <w:t>Prinsip Ilmu Gizi</w:t>
      </w:r>
      <w:r w:rsidRPr="00116BDB">
        <w:rPr>
          <w:rFonts w:ascii="Times New Roman" w:hAnsi="Times New Roman"/>
          <w:sz w:val="24"/>
          <w:szCs w:val="24"/>
          <w:lang w:val="es-ES"/>
        </w:rPr>
        <w:t xml:space="preserve">. </w:t>
      </w:r>
      <w:r w:rsidRPr="00116BDB">
        <w:rPr>
          <w:rStyle w:val="Emphasis"/>
          <w:rFonts w:ascii="Times New Roman" w:hAnsi="Times New Roman"/>
          <w:sz w:val="24"/>
          <w:szCs w:val="24"/>
          <w:lang w:val="es-ES"/>
        </w:rPr>
        <w:t>Yogyakarta</w:t>
      </w:r>
      <w:r w:rsidRPr="00116BDB">
        <w:rPr>
          <w:rFonts w:ascii="Times New Roman" w:hAnsi="Times New Roman"/>
          <w:sz w:val="24"/>
          <w:szCs w:val="24"/>
          <w:lang w:val="es-ES"/>
        </w:rPr>
        <w:t xml:space="preserve">: </w:t>
      </w:r>
      <w:r w:rsidRPr="00116BDB">
        <w:rPr>
          <w:rStyle w:val="Emphasis"/>
          <w:rFonts w:ascii="Times New Roman" w:hAnsi="Times New Roman"/>
          <w:sz w:val="24"/>
          <w:szCs w:val="24"/>
          <w:lang w:val="es-ES"/>
        </w:rPr>
        <w:t>Kanisius</w:t>
      </w:r>
      <w:r w:rsidRPr="00116BDB">
        <w:rPr>
          <w:rFonts w:ascii="Times New Roman" w:hAnsi="Times New Roman"/>
          <w:sz w:val="24"/>
          <w:szCs w:val="24"/>
          <w:lang w:val="es-ES"/>
        </w:rPr>
        <w:t>, 2006.</w:t>
      </w:r>
    </w:p>
    <w:p w:rsidR="00115D72" w:rsidRPr="00116BDB" w:rsidRDefault="00115D72" w:rsidP="00115D72">
      <w:pPr>
        <w:pStyle w:val="ListParagraph"/>
        <w:numPr>
          <w:ilvl w:val="0"/>
          <w:numId w:val="16"/>
        </w:numPr>
        <w:autoSpaceDE w:val="0"/>
        <w:autoSpaceDN w:val="0"/>
        <w:adjustRightInd w:val="0"/>
        <w:spacing w:after="0" w:line="240" w:lineRule="auto"/>
        <w:ind w:left="425" w:hanging="357"/>
        <w:jc w:val="both"/>
        <w:rPr>
          <w:rFonts w:ascii="Times New Roman" w:hAnsi="Times New Roman"/>
          <w:sz w:val="24"/>
          <w:szCs w:val="24"/>
          <w:lang w:val="id-ID"/>
        </w:rPr>
      </w:pPr>
      <w:r w:rsidRPr="00116BDB">
        <w:rPr>
          <w:rFonts w:ascii="Times New Roman" w:hAnsi="Times New Roman"/>
          <w:sz w:val="24"/>
          <w:szCs w:val="24"/>
          <w:lang w:val="id-ID"/>
        </w:rPr>
        <w:t xml:space="preserve">Majchrzak, Dorota Birgit Lahm, And Klaus Dürrschmid. 2009. </w:t>
      </w:r>
      <w:r w:rsidRPr="00116BDB">
        <w:rPr>
          <w:rFonts w:ascii="Times New Roman" w:hAnsi="Times New Roman"/>
          <w:bCs/>
          <w:i/>
          <w:sz w:val="24"/>
          <w:szCs w:val="24"/>
          <w:lang w:val="id-ID"/>
        </w:rPr>
        <w:t>Conventional And Probiotic Yogurts Differ In Sensory Properties But Not In Consumers’ Preferences</w:t>
      </w:r>
      <w:r w:rsidRPr="00116BDB">
        <w:rPr>
          <w:rFonts w:ascii="Times New Roman" w:hAnsi="Times New Roman"/>
          <w:bCs/>
          <w:sz w:val="24"/>
          <w:szCs w:val="24"/>
          <w:lang w:val="id-ID"/>
        </w:rPr>
        <w:t xml:space="preserve">. </w:t>
      </w:r>
      <w:r w:rsidRPr="00116BDB">
        <w:rPr>
          <w:rFonts w:ascii="Times New Roman" w:hAnsi="Times New Roman"/>
          <w:sz w:val="24"/>
          <w:szCs w:val="24"/>
          <w:lang w:val="id-ID"/>
        </w:rPr>
        <w:t>Journal of Sensory Studies DOI: 10.1111/j.1745-459X</w:t>
      </w:r>
    </w:p>
    <w:p w:rsidR="00115D72" w:rsidRPr="007B2938" w:rsidRDefault="00115D72" w:rsidP="00115D72">
      <w:pPr>
        <w:pStyle w:val="ListParagraph"/>
        <w:numPr>
          <w:ilvl w:val="0"/>
          <w:numId w:val="16"/>
        </w:numPr>
        <w:spacing w:after="0" w:line="240" w:lineRule="auto"/>
        <w:ind w:left="425" w:hanging="357"/>
        <w:jc w:val="both"/>
        <w:rPr>
          <w:rFonts w:ascii="Times New Roman" w:hAnsi="Times New Roman"/>
          <w:bCs/>
          <w:iCs/>
          <w:sz w:val="24"/>
          <w:szCs w:val="24"/>
        </w:rPr>
      </w:pPr>
      <w:r w:rsidRPr="00116BDB">
        <w:rPr>
          <w:rFonts w:ascii="Times New Roman" w:hAnsi="Times New Roman"/>
          <w:sz w:val="24"/>
          <w:szCs w:val="24"/>
        </w:rPr>
        <w:t xml:space="preserve">Mayai, SW.  </w:t>
      </w:r>
      <w:r w:rsidRPr="00116BDB">
        <w:rPr>
          <w:rFonts w:ascii="Times New Roman" w:hAnsi="Times New Roman"/>
          <w:bCs/>
          <w:i/>
          <w:sz w:val="24"/>
          <w:szCs w:val="24"/>
        </w:rPr>
        <w:t>Studi Pembuatan Minuman Probiotik dari Sari Buah Kulit Nenas (A</w:t>
      </w:r>
      <w:r w:rsidRPr="00116BDB">
        <w:rPr>
          <w:rFonts w:ascii="Times New Roman" w:hAnsi="Times New Roman"/>
          <w:bCs/>
          <w:i/>
          <w:iCs/>
          <w:sz w:val="24"/>
          <w:szCs w:val="24"/>
        </w:rPr>
        <w:t>nanas comosus ,L</w:t>
      </w:r>
      <w:r w:rsidRPr="00116BDB">
        <w:rPr>
          <w:rFonts w:ascii="Times New Roman" w:hAnsi="Times New Roman"/>
          <w:bCs/>
          <w:i/>
          <w:sz w:val="24"/>
          <w:szCs w:val="24"/>
        </w:rPr>
        <w:t xml:space="preserve">) dengan Menggunakan </w:t>
      </w:r>
      <w:r w:rsidRPr="00116BDB">
        <w:rPr>
          <w:rFonts w:ascii="Times New Roman" w:hAnsi="Times New Roman"/>
          <w:bCs/>
          <w:i/>
          <w:iCs/>
          <w:sz w:val="24"/>
          <w:szCs w:val="24"/>
          <w:u w:val="single"/>
        </w:rPr>
        <w:t>Lactobacillusbulgaricus</w:t>
      </w:r>
      <w:r w:rsidRPr="00116BDB">
        <w:rPr>
          <w:rFonts w:ascii="Times New Roman" w:hAnsi="Times New Roman"/>
          <w:bCs/>
          <w:iCs/>
          <w:sz w:val="24"/>
          <w:szCs w:val="24"/>
        </w:rPr>
        <w:t>. Skripsi Program Studi Ilmu dan Teknologi Pangan, Jurusan Teknologi Pertanian, Universitas Hasanudin</w:t>
      </w:r>
      <w:r w:rsidRPr="007B2938">
        <w:rPr>
          <w:rFonts w:ascii="Times New Roman" w:hAnsi="Times New Roman"/>
          <w:bCs/>
          <w:iCs/>
          <w:sz w:val="24"/>
          <w:szCs w:val="24"/>
        </w:rPr>
        <w:t>.  Makasar: 2011.</w:t>
      </w:r>
    </w:p>
    <w:p w:rsidR="00115D72" w:rsidRPr="007B2938" w:rsidRDefault="00115D72" w:rsidP="00115D72">
      <w:pPr>
        <w:pStyle w:val="ListParagraph"/>
        <w:numPr>
          <w:ilvl w:val="0"/>
          <w:numId w:val="16"/>
        </w:numPr>
        <w:spacing w:after="0" w:line="240" w:lineRule="auto"/>
        <w:ind w:left="426"/>
        <w:rPr>
          <w:rFonts w:ascii="Times New Roman" w:hAnsi="Times New Roman"/>
          <w:sz w:val="24"/>
          <w:szCs w:val="24"/>
        </w:rPr>
      </w:pPr>
      <w:r w:rsidRPr="007B2938">
        <w:rPr>
          <w:rFonts w:ascii="Times New Roman" w:hAnsi="Times New Roman"/>
          <w:sz w:val="24"/>
          <w:szCs w:val="24"/>
        </w:rPr>
        <w:t xml:space="preserve">Mullan, W.M.A.  2001.  </w:t>
      </w:r>
      <w:r w:rsidRPr="007B2938">
        <w:rPr>
          <w:rFonts w:ascii="Times New Roman" w:hAnsi="Times New Roman"/>
          <w:i/>
          <w:sz w:val="24"/>
          <w:szCs w:val="24"/>
        </w:rPr>
        <w:t>Microbiology of starter cultures</w:t>
      </w:r>
      <w:r w:rsidRPr="007B2938">
        <w:rPr>
          <w:rFonts w:ascii="Times New Roman" w:hAnsi="Times New Roman"/>
          <w:sz w:val="24"/>
          <w:szCs w:val="24"/>
        </w:rPr>
        <w:t xml:space="preserve">. [On-line]. Available from: </w:t>
      </w:r>
      <w:r w:rsidRPr="007B2938">
        <w:rPr>
          <w:rFonts w:ascii="Times New Roman" w:hAnsi="Times New Roman"/>
          <w:sz w:val="24"/>
          <w:szCs w:val="24"/>
          <w:u w:val="single"/>
        </w:rPr>
        <w:t>http://www.dairyscience.info.</w:t>
      </w:r>
      <w:r w:rsidRPr="007B2938">
        <w:rPr>
          <w:rFonts w:ascii="Times New Roman" w:hAnsi="Times New Roman"/>
          <w:sz w:val="24"/>
          <w:szCs w:val="24"/>
        </w:rPr>
        <w:t xml:space="preserve"> Accessed: 29 October, 2013. Revised 2004, 2005, 2006, 2007, 2008, 2011. Last revision March 2013</w:t>
      </w:r>
    </w:p>
    <w:p w:rsidR="00115D72" w:rsidRPr="007B2938" w:rsidRDefault="00115D72" w:rsidP="00115D72">
      <w:pPr>
        <w:pStyle w:val="ListParagraph"/>
        <w:numPr>
          <w:ilvl w:val="0"/>
          <w:numId w:val="16"/>
        </w:numPr>
        <w:autoSpaceDE w:val="0"/>
        <w:autoSpaceDN w:val="0"/>
        <w:adjustRightInd w:val="0"/>
        <w:spacing w:after="0" w:line="240" w:lineRule="auto"/>
        <w:ind w:left="426"/>
        <w:jc w:val="both"/>
        <w:rPr>
          <w:rFonts w:ascii="Times New Roman" w:hAnsi="Times New Roman"/>
          <w:sz w:val="24"/>
          <w:szCs w:val="24"/>
        </w:rPr>
      </w:pPr>
      <w:r w:rsidRPr="007B2938">
        <w:rPr>
          <w:rFonts w:ascii="Times New Roman" w:hAnsi="Times New Roman"/>
          <w:iCs/>
          <w:sz w:val="24"/>
          <w:szCs w:val="24"/>
          <w:lang w:val="id-ID"/>
        </w:rPr>
        <w:t xml:space="preserve">Penna, Ana Lúcia Barrett, Attilio Converti and Maricê Nogueira de Oliveira.2006. </w:t>
      </w:r>
      <w:r w:rsidRPr="007B2938">
        <w:rPr>
          <w:rFonts w:ascii="Times New Roman" w:hAnsi="Times New Roman"/>
          <w:bCs/>
          <w:i/>
          <w:sz w:val="24"/>
          <w:szCs w:val="24"/>
          <w:lang w:val="id-ID"/>
        </w:rPr>
        <w:t>Simultaneous Effects of Total Solids Content, Milk Base, Heat Treatment Temperature and Sample Temperature on the Rheological Properties of Plain Stirred Yogurt.</w:t>
      </w:r>
      <w:r w:rsidRPr="007B2938">
        <w:rPr>
          <w:rFonts w:ascii="Times New Roman" w:hAnsi="Times New Roman"/>
          <w:iCs/>
          <w:sz w:val="24"/>
          <w:szCs w:val="24"/>
          <w:lang w:val="id-ID"/>
        </w:rPr>
        <w:t xml:space="preserve">Food Technol. Biotechnol. 44 </w:t>
      </w:r>
      <w:r w:rsidRPr="007B2938">
        <w:rPr>
          <w:rFonts w:ascii="Times New Roman" w:hAnsi="Times New Roman"/>
          <w:sz w:val="24"/>
          <w:szCs w:val="24"/>
          <w:lang w:val="id-ID"/>
        </w:rPr>
        <w:t>(4) 515–518.</w:t>
      </w:r>
    </w:p>
    <w:p w:rsidR="00115D72" w:rsidRPr="007B2938" w:rsidRDefault="00115D72" w:rsidP="00115D72">
      <w:pPr>
        <w:pStyle w:val="ListParagraph"/>
        <w:numPr>
          <w:ilvl w:val="0"/>
          <w:numId w:val="16"/>
        </w:numPr>
        <w:autoSpaceDE w:val="0"/>
        <w:autoSpaceDN w:val="0"/>
        <w:adjustRightInd w:val="0"/>
        <w:spacing w:after="0" w:line="240" w:lineRule="auto"/>
        <w:ind w:left="426"/>
        <w:jc w:val="both"/>
        <w:rPr>
          <w:rFonts w:ascii="Times New Roman" w:hAnsi="Times New Roman"/>
          <w:color w:val="000000"/>
          <w:sz w:val="24"/>
          <w:szCs w:val="24"/>
        </w:rPr>
      </w:pPr>
      <w:r w:rsidRPr="007B2938">
        <w:rPr>
          <w:rFonts w:ascii="Times New Roman" w:hAnsi="Times New Roman"/>
          <w:color w:val="000000"/>
          <w:sz w:val="24"/>
          <w:szCs w:val="24"/>
        </w:rPr>
        <w:t xml:space="preserve">Sahlin, P. 1999.  </w:t>
      </w:r>
      <w:r w:rsidRPr="007B2938">
        <w:rPr>
          <w:rFonts w:ascii="Times New Roman" w:hAnsi="Times New Roman"/>
          <w:i/>
          <w:color w:val="000000"/>
          <w:sz w:val="24"/>
          <w:szCs w:val="24"/>
        </w:rPr>
        <w:t>Fermentation as a Method of Food Processing</w:t>
      </w:r>
      <w:r w:rsidRPr="007B2938">
        <w:rPr>
          <w:rFonts w:ascii="Times New Roman" w:hAnsi="Times New Roman"/>
          <w:color w:val="000000"/>
          <w:sz w:val="24"/>
          <w:szCs w:val="24"/>
        </w:rPr>
        <w:t xml:space="preserve">. Licentiate Thesis. Division of Applied Nutritional and Food Chemistry Center for Chemistry and Chemical Engineering. Lund Institute of Technology. Lund University. </w:t>
      </w:r>
    </w:p>
    <w:p w:rsidR="00115D72" w:rsidRPr="007B2938" w:rsidRDefault="00115D72" w:rsidP="00115D72">
      <w:pPr>
        <w:pStyle w:val="ListParagraph"/>
        <w:numPr>
          <w:ilvl w:val="0"/>
          <w:numId w:val="16"/>
        </w:numPr>
        <w:autoSpaceDE w:val="0"/>
        <w:autoSpaceDN w:val="0"/>
        <w:adjustRightInd w:val="0"/>
        <w:spacing w:after="0" w:line="240" w:lineRule="auto"/>
        <w:ind w:left="426"/>
        <w:jc w:val="both"/>
        <w:rPr>
          <w:rFonts w:ascii="Times New Roman" w:hAnsi="Times New Roman"/>
          <w:sz w:val="24"/>
          <w:szCs w:val="24"/>
          <w:lang w:val="id-ID"/>
        </w:rPr>
      </w:pPr>
      <w:r w:rsidRPr="007B2938">
        <w:rPr>
          <w:rFonts w:ascii="Times New Roman" w:hAnsi="Times New Roman"/>
          <w:sz w:val="24"/>
          <w:szCs w:val="24"/>
          <w:lang w:val="id-ID"/>
        </w:rPr>
        <w:t xml:space="preserve">Sikorski, Zdzisław E. 2006. </w:t>
      </w:r>
      <w:r w:rsidRPr="007B2938">
        <w:rPr>
          <w:rFonts w:ascii="Times New Roman" w:hAnsi="Times New Roman"/>
          <w:i/>
          <w:sz w:val="24"/>
          <w:szCs w:val="24"/>
          <w:lang w:val="id-ID"/>
        </w:rPr>
        <w:t>Chemical and Functional Properties of Food Components,</w:t>
      </w:r>
      <w:r w:rsidRPr="007B2938">
        <w:rPr>
          <w:rFonts w:ascii="Times New Roman" w:hAnsi="Times New Roman"/>
          <w:sz w:val="24"/>
          <w:szCs w:val="24"/>
          <w:lang w:val="id-ID"/>
        </w:rPr>
        <w:t xml:space="preserve"> Third Edition. CRC Press Boca Raton London New York</w:t>
      </w:r>
    </w:p>
    <w:p w:rsidR="00115D72" w:rsidRPr="007B2938" w:rsidRDefault="00115D72" w:rsidP="00115D72">
      <w:pPr>
        <w:pStyle w:val="ListParagraph"/>
        <w:numPr>
          <w:ilvl w:val="0"/>
          <w:numId w:val="16"/>
        </w:numPr>
        <w:autoSpaceDE w:val="0"/>
        <w:autoSpaceDN w:val="0"/>
        <w:adjustRightInd w:val="0"/>
        <w:spacing w:after="0" w:line="240" w:lineRule="auto"/>
        <w:ind w:left="426"/>
        <w:jc w:val="both"/>
        <w:rPr>
          <w:rFonts w:ascii="Times New Roman" w:hAnsi="Times New Roman"/>
          <w:sz w:val="24"/>
          <w:szCs w:val="24"/>
          <w:lang w:val="id-ID"/>
        </w:rPr>
      </w:pPr>
      <w:r w:rsidRPr="007B2938">
        <w:rPr>
          <w:rFonts w:ascii="Times New Roman" w:hAnsi="Times New Roman"/>
          <w:sz w:val="24"/>
          <w:szCs w:val="24"/>
          <w:lang w:val="id-ID"/>
        </w:rPr>
        <w:t>Sunarlim, R</w:t>
      </w:r>
      <w:r w:rsidRPr="007B2938">
        <w:rPr>
          <w:rFonts w:ascii="Times New Roman" w:hAnsi="Times New Roman"/>
          <w:sz w:val="24"/>
          <w:szCs w:val="24"/>
        </w:rPr>
        <w:t>.</w:t>
      </w:r>
      <w:r w:rsidRPr="007B2938">
        <w:rPr>
          <w:rFonts w:ascii="Times New Roman" w:hAnsi="Times New Roman"/>
          <w:sz w:val="24"/>
          <w:szCs w:val="24"/>
          <w:lang w:val="id-ID"/>
        </w:rPr>
        <w:t>, H</w:t>
      </w:r>
      <w:r w:rsidRPr="007B2938">
        <w:rPr>
          <w:rFonts w:ascii="Times New Roman" w:hAnsi="Times New Roman"/>
          <w:sz w:val="24"/>
          <w:szCs w:val="24"/>
        </w:rPr>
        <w:t>.</w:t>
      </w:r>
      <w:r w:rsidRPr="007B2938">
        <w:rPr>
          <w:rFonts w:ascii="Times New Roman" w:hAnsi="Times New Roman"/>
          <w:sz w:val="24"/>
          <w:szCs w:val="24"/>
          <w:lang w:val="id-ID"/>
        </w:rPr>
        <w:t xml:space="preserve"> Setiyanto, dan M</w:t>
      </w:r>
      <w:r w:rsidRPr="007B2938">
        <w:rPr>
          <w:rFonts w:ascii="Times New Roman" w:hAnsi="Times New Roman"/>
          <w:sz w:val="24"/>
          <w:szCs w:val="24"/>
        </w:rPr>
        <w:t>.</w:t>
      </w:r>
      <w:r w:rsidRPr="007B2938">
        <w:rPr>
          <w:rFonts w:ascii="Times New Roman" w:hAnsi="Times New Roman"/>
          <w:sz w:val="24"/>
          <w:szCs w:val="24"/>
          <w:lang w:val="id-ID"/>
        </w:rPr>
        <w:t xml:space="preserve"> Poeloengan. 2007. </w:t>
      </w:r>
      <w:r w:rsidRPr="007B2938">
        <w:rPr>
          <w:rFonts w:ascii="Times New Roman" w:hAnsi="Times New Roman"/>
          <w:i/>
          <w:sz w:val="24"/>
          <w:szCs w:val="24"/>
          <w:lang w:val="id-ID"/>
        </w:rPr>
        <w:t xml:space="preserve">Pengaruh Kombinasi Starter Bakteri Lactobacillus bulgaricus, Streptococcus thermophilus </w:t>
      </w:r>
      <w:r w:rsidRPr="007B2938">
        <w:rPr>
          <w:rFonts w:ascii="Times New Roman" w:hAnsi="Times New Roman"/>
          <w:i/>
          <w:sz w:val="24"/>
          <w:szCs w:val="24"/>
          <w:lang w:val="id-ID"/>
        </w:rPr>
        <w:lastRenderedPageBreak/>
        <w:t>and Lactobacillus plantarum terhadap Sifat Mutu Susu Fermentasi</w:t>
      </w:r>
      <w:r w:rsidRPr="007B2938">
        <w:rPr>
          <w:rFonts w:ascii="Times New Roman" w:hAnsi="Times New Roman"/>
          <w:sz w:val="24"/>
          <w:szCs w:val="24"/>
          <w:lang w:val="id-ID"/>
        </w:rPr>
        <w:t>. Seminar Nasional Teknologi Peternakan dan veteriner 2007.</w:t>
      </w:r>
    </w:p>
    <w:p w:rsidR="00115D72" w:rsidRPr="007B2938" w:rsidRDefault="00115D72" w:rsidP="00115D72">
      <w:pPr>
        <w:pStyle w:val="ListParagraph"/>
        <w:numPr>
          <w:ilvl w:val="0"/>
          <w:numId w:val="16"/>
        </w:numPr>
        <w:autoSpaceDE w:val="0"/>
        <w:autoSpaceDN w:val="0"/>
        <w:adjustRightInd w:val="0"/>
        <w:spacing w:after="0" w:line="240" w:lineRule="auto"/>
        <w:ind w:left="426"/>
        <w:jc w:val="both"/>
        <w:rPr>
          <w:rFonts w:ascii="Times New Roman" w:hAnsi="Times New Roman"/>
          <w:sz w:val="24"/>
          <w:szCs w:val="24"/>
          <w:lang w:val="id-ID"/>
        </w:rPr>
      </w:pPr>
      <w:r w:rsidRPr="007B2938">
        <w:rPr>
          <w:rFonts w:ascii="Times New Roman" w:hAnsi="Times New Roman"/>
          <w:bCs/>
          <w:sz w:val="24"/>
          <w:szCs w:val="24"/>
          <w:lang w:val="id-ID"/>
        </w:rPr>
        <w:t xml:space="preserve">Supavititpatana, </w:t>
      </w:r>
      <w:r w:rsidRPr="007B2938">
        <w:rPr>
          <w:rFonts w:ascii="Times New Roman" w:hAnsi="Times New Roman"/>
          <w:bCs/>
          <w:sz w:val="24"/>
          <w:szCs w:val="24"/>
        </w:rPr>
        <w:t>P.</w:t>
      </w:r>
      <w:r w:rsidRPr="007B2938">
        <w:rPr>
          <w:rFonts w:ascii="Times New Roman" w:hAnsi="Times New Roman"/>
          <w:bCs/>
          <w:sz w:val="24"/>
          <w:szCs w:val="24"/>
          <w:lang w:val="id-ID"/>
        </w:rPr>
        <w:t xml:space="preserve">, </w:t>
      </w:r>
      <w:r w:rsidRPr="007B2938">
        <w:rPr>
          <w:rFonts w:ascii="Times New Roman" w:hAnsi="Times New Roman"/>
          <w:bCs/>
          <w:sz w:val="24"/>
          <w:szCs w:val="24"/>
        </w:rPr>
        <w:t>TP.</w:t>
      </w:r>
      <w:r w:rsidRPr="007B2938">
        <w:rPr>
          <w:rFonts w:ascii="Times New Roman" w:hAnsi="Times New Roman"/>
          <w:bCs/>
          <w:sz w:val="24"/>
          <w:szCs w:val="24"/>
          <w:lang w:val="id-ID"/>
        </w:rPr>
        <w:t xml:space="preserve"> Wirjantoro and P</w:t>
      </w:r>
      <w:r w:rsidRPr="007B2938">
        <w:rPr>
          <w:rFonts w:ascii="Times New Roman" w:hAnsi="Times New Roman"/>
          <w:bCs/>
          <w:sz w:val="24"/>
          <w:szCs w:val="24"/>
        </w:rPr>
        <w:t>.</w:t>
      </w:r>
      <w:r w:rsidRPr="007B2938">
        <w:rPr>
          <w:rFonts w:ascii="Times New Roman" w:hAnsi="Times New Roman"/>
          <w:bCs/>
          <w:sz w:val="24"/>
          <w:szCs w:val="24"/>
          <w:lang w:val="id-ID"/>
        </w:rPr>
        <w:t xml:space="preserve"> Raviyan. 2010. </w:t>
      </w:r>
      <w:r w:rsidRPr="007B2938">
        <w:rPr>
          <w:rFonts w:ascii="Times New Roman" w:hAnsi="Times New Roman"/>
          <w:bCs/>
          <w:i/>
          <w:sz w:val="24"/>
          <w:szCs w:val="24"/>
          <w:lang w:val="id-ID"/>
        </w:rPr>
        <w:t>Characteristics and Shelf-Life of Corn Milk Yogurt</w:t>
      </w:r>
      <w:r w:rsidRPr="007B2938">
        <w:rPr>
          <w:rFonts w:ascii="Times New Roman" w:hAnsi="Times New Roman"/>
          <w:bCs/>
          <w:sz w:val="24"/>
          <w:szCs w:val="24"/>
          <w:lang w:val="id-ID"/>
        </w:rPr>
        <w:t xml:space="preserve">. </w:t>
      </w:r>
      <w:r w:rsidRPr="007B2938">
        <w:rPr>
          <w:rFonts w:ascii="Times New Roman" w:hAnsi="Times New Roman"/>
          <w:sz w:val="24"/>
          <w:szCs w:val="24"/>
          <w:lang w:val="id-ID"/>
        </w:rPr>
        <w:t>CMU. J. Nat. Sci. Vol. 9(1) : 133-149</w:t>
      </w:r>
    </w:p>
    <w:p w:rsidR="00115D72" w:rsidRPr="007B2938" w:rsidRDefault="00115D72" w:rsidP="00115D72">
      <w:pPr>
        <w:pStyle w:val="ListParagraph"/>
        <w:numPr>
          <w:ilvl w:val="0"/>
          <w:numId w:val="16"/>
        </w:numPr>
        <w:tabs>
          <w:tab w:val="left" w:pos="900"/>
        </w:tabs>
        <w:autoSpaceDE w:val="0"/>
        <w:autoSpaceDN w:val="0"/>
        <w:adjustRightInd w:val="0"/>
        <w:spacing w:after="0" w:line="240" w:lineRule="auto"/>
        <w:ind w:left="426"/>
        <w:jc w:val="both"/>
        <w:rPr>
          <w:rFonts w:ascii="Times New Roman" w:hAnsi="Times New Roman"/>
          <w:sz w:val="24"/>
          <w:szCs w:val="24"/>
        </w:rPr>
      </w:pPr>
      <w:r w:rsidRPr="007B2938">
        <w:rPr>
          <w:rFonts w:ascii="Times New Roman" w:hAnsi="Times New Roman"/>
          <w:sz w:val="24"/>
          <w:szCs w:val="24"/>
        </w:rPr>
        <w:t xml:space="preserve">Umar, H. 2003. </w:t>
      </w:r>
      <w:r w:rsidRPr="007B2938">
        <w:rPr>
          <w:rFonts w:ascii="Times New Roman" w:hAnsi="Times New Roman"/>
          <w:i/>
          <w:sz w:val="24"/>
          <w:szCs w:val="24"/>
        </w:rPr>
        <w:t>Studi Kelayakan Bisnis</w:t>
      </w:r>
      <w:r w:rsidRPr="007B2938">
        <w:rPr>
          <w:rFonts w:ascii="Times New Roman" w:hAnsi="Times New Roman"/>
          <w:sz w:val="24"/>
          <w:szCs w:val="24"/>
        </w:rPr>
        <w:t>. PT Gramedia Pustaka Utama, Jakarta.</w:t>
      </w:r>
    </w:p>
    <w:p w:rsidR="00115D72" w:rsidRPr="0098149B" w:rsidRDefault="00115D72" w:rsidP="00115D72">
      <w:pPr>
        <w:pStyle w:val="ListParagraph"/>
        <w:numPr>
          <w:ilvl w:val="0"/>
          <w:numId w:val="16"/>
        </w:numPr>
        <w:tabs>
          <w:tab w:val="left" w:pos="900"/>
        </w:tabs>
        <w:autoSpaceDE w:val="0"/>
        <w:autoSpaceDN w:val="0"/>
        <w:adjustRightInd w:val="0"/>
        <w:spacing w:after="0" w:line="240" w:lineRule="auto"/>
        <w:ind w:left="426"/>
        <w:jc w:val="both"/>
        <w:rPr>
          <w:rFonts w:ascii="Times New Roman" w:hAnsi="Times New Roman"/>
          <w:sz w:val="24"/>
          <w:szCs w:val="24"/>
        </w:rPr>
      </w:pPr>
      <w:r w:rsidRPr="007B2938">
        <w:rPr>
          <w:rFonts w:ascii="Times New Roman" w:hAnsi="Times New Roman"/>
          <w:sz w:val="24"/>
          <w:szCs w:val="24"/>
        </w:rPr>
        <w:t xml:space="preserve">Untari dan M. Sulchan.  </w:t>
      </w:r>
      <w:r w:rsidRPr="007B2938">
        <w:rPr>
          <w:rFonts w:ascii="Times New Roman" w:hAnsi="Times New Roman"/>
          <w:bCs/>
          <w:sz w:val="24"/>
          <w:szCs w:val="24"/>
        </w:rPr>
        <w:t xml:space="preserve">2010.  </w:t>
      </w:r>
      <w:r w:rsidRPr="007B2938">
        <w:rPr>
          <w:rFonts w:ascii="Times New Roman" w:hAnsi="Times New Roman"/>
          <w:bCs/>
          <w:i/>
          <w:sz w:val="24"/>
          <w:szCs w:val="24"/>
        </w:rPr>
        <w:t>Pengaruh Pemberian Minuman Probiotik terhadap Pola Defekasi</w:t>
      </w:r>
      <w:r w:rsidRPr="007B2938">
        <w:rPr>
          <w:rFonts w:ascii="Times New Roman" w:hAnsi="Times New Roman"/>
          <w:bCs/>
          <w:sz w:val="24"/>
          <w:szCs w:val="24"/>
        </w:rPr>
        <w:t>.  Artikel Penelitian. Program Studi Ilmu Gizi Fakultas Kedokteran Universitas Diponegoro Semarang.</w:t>
      </w:r>
    </w:p>
    <w:p w:rsidR="00197D6D" w:rsidRPr="00115D72" w:rsidRDefault="00197D6D" w:rsidP="00115D72"/>
    <w:sectPr w:rsidR="00197D6D" w:rsidRPr="00115D72" w:rsidSect="00115D72">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8C" w:rsidRDefault="00F4758C" w:rsidP="00115D72">
      <w:r>
        <w:separator/>
      </w:r>
    </w:p>
  </w:endnote>
  <w:endnote w:type="continuationSeparator" w:id="1">
    <w:p w:rsidR="00F4758C" w:rsidRDefault="00F4758C"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F4758C"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F4758C"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F4758C"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F4758C"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8C" w:rsidRDefault="00F4758C" w:rsidP="00115D72">
      <w:r>
        <w:separator/>
      </w:r>
    </w:p>
  </w:footnote>
  <w:footnote w:type="continuationSeparator" w:id="1">
    <w:p w:rsidR="00F4758C" w:rsidRDefault="00F4758C"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F4758C"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F4758C"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8"/>
  </w:num>
  <w:num w:numId="5">
    <w:abstractNumId w:val="1"/>
  </w:num>
  <w:num w:numId="6">
    <w:abstractNumId w:val="14"/>
  </w:num>
  <w:num w:numId="7">
    <w:abstractNumId w:val="3"/>
  </w:num>
  <w:num w:numId="8">
    <w:abstractNumId w:val="9"/>
  </w:num>
  <w:num w:numId="9">
    <w:abstractNumId w:val="5"/>
  </w:num>
  <w:num w:numId="10">
    <w:abstractNumId w:val="4"/>
  </w:num>
  <w:num w:numId="11">
    <w:abstractNumId w:val="10"/>
  </w:num>
  <w:num w:numId="12">
    <w:abstractNumId w:val="15"/>
  </w:num>
  <w:num w:numId="13">
    <w:abstractNumId w:val="6"/>
  </w:num>
  <w:num w:numId="14">
    <w:abstractNumId w:val="16"/>
  </w:num>
  <w:num w:numId="15">
    <w:abstractNumId w:val="2"/>
  </w:num>
  <w:num w:numId="16">
    <w:abstractNumId w:val="7"/>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97D6D"/>
    <w:rsid w:val="00296252"/>
    <w:rsid w:val="00504BE0"/>
    <w:rsid w:val="00A0549C"/>
    <w:rsid w:val="00B302B8"/>
    <w:rsid w:val="00E373F7"/>
    <w:rsid w:val="00F47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d.wikipedia.org/wiki/Karbohidrat" TargetMode="External"/><Relationship Id="rId18" Type="http://schemas.openxmlformats.org/officeDocument/2006/relationships/hyperlink" Target="http://id.wikipedia.org/wiki/Enterococcus" TargetMode="External"/><Relationship Id="rId26" Type="http://schemas.openxmlformats.org/officeDocument/2006/relationships/hyperlink" Target="http://id.wikipedia.org/w/index.php?title=Vagococcus&amp;action=edit&amp;redlink=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d.wikipedia.org/wiki/Leuconostoc" TargetMode="External"/><Relationship Id="rId34" Type="http://schemas.openxmlformats.org/officeDocument/2006/relationships/chart" Target="charts/chart3.xml"/><Relationship Id="rId7" Type="http://schemas.openxmlformats.org/officeDocument/2006/relationships/header" Target="header1.xml"/><Relationship Id="rId12" Type="http://schemas.openxmlformats.org/officeDocument/2006/relationships/hyperlink" Target="http://id.wikipedia.org/wiki/Spora" TargetMode="External"/><Relationship Id="rId17" Type="http://schemas.openxmlformats.org/officeDocument/2006/relationships/hyperlink" Target="http://id.wikipedia.org/w/index.php?title=Carnobacterium&amp;action=edit&amp;redlink=1" TargetMode="External"/><Relationship Id="rId25" Type="http://schemas.openxmlformats.org/officeDocument/2006/relationships/hyperlink" Target="http://id.wikipedia.org/w/index.php?title=Tetragenococcus&amp;action=edit&amp;redlink=1" TargetMode="External"/><Relationship Id="rId33" Type="http://schemas.openxmlformats.org/officeDocument/2006/relationships/chart" Target="charts/chart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d.wikipedia.org/wiki/Bifidobacterium" TargetMode="External"/><Relationship Id="rId20" Type="http://schemas.openxmlformats.org/officeDocument/2006/relationships/hyperlink" Target="http://id.wikipedia.org/w/index.php?title=Lactococcus&amp;action=edit&amp;redlink=1" TargetMode="External"/><Relationship Id="rId29" Type="http://schemas.openxmlformats.org/officeDocument/2006/relationships/hyperlink" Target="http://id.wikipedia.org/wiki/Kej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Gram-positif" TargetMode="External"/><Relationship Id="rId24" Type="http://schemas.openxmlformats.org/officeDocument/2006/relationships/hyperlink" Target="http://id.wikipedia.org/w/index.php?title=Streptococcus&amp;action=edit&amp;redlink=1" TargetMode="External"/><Relationship Id="rId32" Type="http://schemas.openxmlformats.org/officeDocument/2006/relationships/chart" Target="charts/chart1.xml"/><Relationship Id="rId37" Type="http://schemas.openxmlformats.org/officeDocument/2006/relationships/chart" Target="charts/chart6.xml"/><Relationship Id="rId5" Type="http://schemas.openxmlformats.org/officeDocument/2006/relationships/footnotes" Target="footnotes.xml"/><Relationship Id="rId15" Type="http://schemas.openxmlformats.org/officeDocument/2006/relationships/hyperlink" Target="http://id.wikipedia.org/w/index.php?title=Aerococcus&amp;action=edit&amp;redlink=1" TargetMode="External"/><Relationship Id="rId23" Type="http://schemas.openxmlformats.org/officeDocument/2006/relationships/hyperlink" Target="http://id.wikipedia.org/wiki/Pediococcus" TargetMode="External"/><Relationship Id="rId28" Type="http://schemas.openxmlformats.org/officeDocument/2006/relationships/hyperlink" Target="http://id.wikipedia.org/wiki/Yogurt" TargetMode="External"/><Relationship Id="rId36" Type="http://schemas.openxmlformats.org/officeDocument/2006/relationships/chart" Target="charts/chart5.xml"/><Relationship Id="rId10" Type="http://schemas.openxmlformats.org/officeDocument/2006/relationships/hyperlink" Target="http://id.wikipedia.org/wiki/Bakteri" TargetMode="External"/><Relationship Id="rId19" Type="http://schemas.openxmlformats.org/officeDocument/2006/relationships/hyperlink" Target="http://id.wikipedia.org/wiki/Lactobacillus" TargetMode="External"/><Relationship Id="rId31" Type="http://schemas.openxmlformats.org/officeDocument/2006/relationships/hyperlink" Target="http://id.wikipedia.org/wiki/Bakteri_asam_lakta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id.wikipedia.org/wiki/Asam_laktat" TargetMode="External"/><Relationship Id="rId22" Type="http://schemas.openxmlformats.org/officeDocument/2006/relationships/hyperlink" Target="http://id.wikipedia.org/w/index.php?title=Oenococcus&amp;action=edit&amp;redlink=1" TargetMode="External"/><Relationship Id="rId27" Type="http://schemas.openxmlformats.org/officeDocument/2006/relationships/hyperlink" Target="http://id.wikipedia.org/w/index.php?title=Weissella&amp;action=edit&amp;redlink=1" TargetMode="External"/><Relationship Id="rId30" Type="http://schemas.openxmlformats.org/officeDocument/2006/relationships/hyperlink" Target="http://id.wikipedia.org/wiki/Mentega" TargetMode="External"/><Relationship Id="rId35"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WI\Documents\For%20Penelitian%20PNBP%202013\Grafik%20Daya%20Terima%20Risbinakes%20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WI\Documents\Kuliah%20Ku\PENELITIAN\Grafik%20Daya%20Terima%20Risbinakes%20201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WI\Documents\Kuliah%20Ku\PENELITIAN\Grafik%20Daya%20Terima%20Risbinakes%20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WI\Documents\Kuliah%20Ku\PENELITIAN\Grafik%20Daya%20Terima%20Risbinakes%20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Sheet1!$A$28</c:f>
              <c:strCache>
                <c:ptCount val="1"/>
                <c:pt idx="0">
                  <c:v>P1</c:v>
                </c:pt>
              </c:strCache>
            </c:strRef>
          </c:tx>
          <c:dLbls>
            <c:dLbl>
              <c:idx val="0"/>
              <c:layout>
                <c:manualLayout>
                  <c:x val="-4.3979221347331801E-2"/>
                  <c:y val="5.5555555555555462E-2"/>
                </c:manualLayout>
              </c:layout>
              <c:dLblPos val="r"/>
              <c:showVal val="1"/>
              <c:extLst>
                <c:ext xmlns:c15="http://schemas.microsoft.com/office/drawing/2012/chart" uri="{CE6537A1-D6FC-4f65-9D91-7224C49458BB}"/>
              </c:extLst>
            </c:dLbl>
            <c:dLbl>
              <c:idx val="1"/>
              <c:layout>
                <c:manualLayout>
                  <c:x val="-3.2868110236220556E-2"/>
                  <c:y val="6.9444444444444572E-2"/>
                </c:manualLayout>
              </c:layout>
              <c:dLblPos val="r"/>
              <c:showVal val="1"/>
              <c:extLst>
                <c:ext xmlns:c15="http://schemas.microsoft.com/office/drawing/2012/chart" uri="{CE6537A1-D6FC-4f65-9D91-7224C49458BB}"/>
              </c:extLst>
            </c:dLbl>
            <c:spPr>
              <a:noFill/>
              <a:ln>
                <a:noFill/>
              </a:ln>
              <a:effectLst/>
            </c:spPr>
            <c:dLblPos val="ctr"/>
            <c:showVal val="1"/>
            <c:extLst>
              <c:ext xmlns:c15="http://schemas.microsoft.com/office/drawing/2012/chart" uri="{CE6537A1-D6FC-4f65-9D91-7224C49458BB}">
                <c15:showLeaderLines val="0"/>
              </c:ext>
            </c:extLst>
          </c:dLbls>
          <c:cat>
            <c:strRef>
              <c:f>Sheet1!$B$27:$C$27</c:f>
              <c:strCache>
                <c:ptCount val="2"/>
                <c:pt idx="0">
                  <c:v>T1</c:v>
                </c:pt>
                <c:pt idx="1">
                  <c:v>T2</c:v>
                </c:pt>
              </c:strCache>
            </c:strRef>
          </c:cat>
          <c:val>
            <c:numRef>
              <c:f>Sheet1!$B$28:$C$28</c:f>
              <c:numCache>
                <c:formatCode>0.0</c:formatCode>
                <c:ptCount val="2"/>
                <c:pt idx="0">
                  <c:v>5</c:v>
                </c:pt>
                <c:pt idx="1">
                  <c:v>4</c:v>
                </c:pt>
              </c:numCache>
            </c:numRef>
          </c:val>
        </c:ser>
        <c:ser>
          <c:idx val="1"/>
          <c:order val="1"/>
          <c:tx>
            <c:strRef>
              <c:f>Sheet1!$A$29</c:f>
              <c:strCache>
                <c:ptCount val="1"/>
                <c:pt idx="0">
                  <c:v>P2</c:v>
                </c:pt>
              </c:strCache>
            </c:strRef>
          </c:tx>
          <c:dLbls>
            <c:dLbl>
              <c:idx val="0"/>
              <c:layout>
                <c:manualLayout>
                  <c:x val="-8.2868110236220496E-2"/>
                  <c:y val="0"/>
                </c:manualLayout>
              </c:layout>
              <c:dLblPos val="r"/>
              <c:showVal val="1"/>
              <c:extLst>
                <c:ext xmlns:c15="http://schemas.microsoft.com/office/drawing/2012/chart" uri="{CE6537A1-D6FC-4f65-9D91-7224C49458BB}"/>
              </c:extLst>
            </c:dLbl>
            <c:dLbl>
              <c:idx val="1"/>
              <c:layout>
                <c:manualLayout>
                  <c:x val="-5.0903324584427034E-3"/>
                  <c:y val="-6.4814814814815117E-2"/>
                </c:manualLayout>
              </c:layout>
              <c:dLblPos val="r"/>
              <c:showVal val="1"/>
              <c:extLst>
                <c:ext xmlns:c15="http://schemas.microsoft.com/office/drawing/2012/chart" uri="{CE6537A1-D6FC-4f65-9D91-7224C49458BB}"/>
              </c:extLst>
            </c:dLbl>
            <c:spPr>
              <a:noFill/>
              <a:ln>
                <a:noFill/>
              </a:ln>
              <a:effectLst/>
            </c:spPr>
            <c:dLblPos val="ctr"/>
            <c:showVal val="1"/>
            <c:extLst>
              <c:ext xmlns:c15="http://schemas.microsoft.com/office/drawing/2012/chart" uri="{CE6537A1-D6FC-4f65-9D91-7224C49458BB}">
                <c15:showLeaderLines val="0"/>
              </c:ext>
            </c:extLst>
          </c:dLbls>
          <c:cat>
            <c:strRef>
              <c:f>Sheet1!$B$27:$C$27</c:f>
              <c:strCache>
                <c:ptCount val="2"/>
                <c:pt idx="0">
                  <c:v>T1</c:v>
                </c:pt>
                <c:pt idx="1">
                  <c:v>T2</c:v>
                </c:pt>
              </c:strCache>
            </c:strRef>
          </c:cat>
          <c:val>
            <c:numRef>
              <c:f>Sheet1!$B$29:$C$29</c:f>
              <c:numCache>
                <c:formatCode>0.0</c:formatCode>
                <c:ptCount val="2"/>
                <c:pt idx="0">
                  <c:v>5.3</c:v>
                </c:pt>
                <c:pt idx="1">
                  <c:v>4.5999999999999996</c:v>
                </c:pt>
              </c:numCache>
            </c:numRef>
          </c:val>
        </c:ser>
        <c:dLbls>
          <c:showVal val="1"/>
        </c:dLbls>
        <c:marker val="1"/>
        <c:axId val="122608640"/>
        <c:axId val="122620160"/>
      </c:lineChart>
      <c:catAx>
        <c:axId val="122608640"/>
        <c:scaling>
          <c:orientation val="minMax"/>
        </c:scaling>
        <c:axPos val="b"/>
        <c:title>
          <c:tx>
            <c:rich>
              <a:bodyPr/>
              <a:lstStyle/>
              <a:p>
                <a:pPr>
                  <a:defRPr/>
                </a:pPr>
                <a:r>
                  <a:rPr lang="en-US"/>
                  <a:t>WAKTU</a:t>
                </a:r>
              </a:p>
            </c:rich>
          </c:tx>
        </c:title>
        <c:numFmt formatCode="General" sourceLinked="0"/>
        <c:tickLblPos val="nextTo"/>
        <c:crossAx val="122620160"/>
        <c:crosses val="autoZero"/>
        <c:auto val="1"/>
        <c:lblAlgn val="ctr"/>
        <c:lblOffset val="100"/>
      </c:catAx>
      <c:valAx>
        <c:axId val="122620160"/>
        <c:scaling>
          <c:orientation val="minMax"/>
        </c:scaling>
        <c:axPos val="l"/>
        <c:title>
          <c:tx>
            <c:rich>
              <a:bodyPr rot="-5400000" vert="horz"/>
              <a:lstStyle/>
              <a:p>
                <a:pPr>
                  <a:defRPr/>
                </a:pPr>
                <a:r>
                  <a:rPr lang="en-US"/>
                  <a:t>pH</a:t>
                </a:r>
              </a:p>
            </c:rich>
          </c:tx>
        </c:title>
        <c:numFmt formatCode="0.0" sourceLinked="1"/>
        <c:tickLblPos val="nextTo"/>
        <c:crossAx val="122608640"/>
        <c:crosses val="autoZero"/>
        <c:crossBetween val="between"/>
      </c:valAx>
      <c:spPr>
        <a:solidFill>
          <a:schemeClr val="lt1"/>
        </a:solidFill>
        <a:ln w="25400" cap="flat" cmpd="sng" algn="ctr">
          <a:solidFill>
            <a:schemeClr val="dk1"/>
          </a:solidFill>
          <a:prstDash val="solid"/>
        </a:ln>
        <a:effectLst/>
      </c:spPr>
    </c:plotArea>
    <c:legend>
      <c:legendPos val="r"/>
    </c:legend>
    <c:plotVisOnly val="1"/>
    <c:dispBlanksAs val="gap"/>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Sheet1!$D$2</c:f>
              <c:strCache>
                <c:ptCount val="1"/>
                <c:pt idx="0">
                  <c:v>P1</c:v>
                </c:pt>
              </c:strCache>
            </c:strRef>
          </c:tx>
          <c:dLbls>
            <c:dLbl>
              <c:idx val="0"/>
              <c:layout>
                <c:manualLayout>
                  <c:x val="-0.13998166589470434"/>
                  <c:y val="-6.4814814814814992E-2"/>
                </c:manualLayout>
              </c:layout>
              <c:tx>
                <c:rich>
                  <a:bodyPr/>
                  <a:lstStyle/>
                  <a:p>
                    <a:r>
                      <a:rPr lang="en-US"/>
                      <a:t>2,1x10</a:t>
                    </a:r>
                    <a:r>
                      <a:rPr lang="en-US" baseline="30000"/>
                      <a:t>6 </a:t>
                    </a:r>
                    <a:r>
                      <a:rPr lang="en-US" baseline="0"/>
                      <a:t>cfu/ml</a:t>
                    </a:r>
                    <a:endParaRPr lang="en-US"/>
                  </a:p>
                </c:rich>
              </c:tx>
              <c:dLblPos val="r"/>
              <c:showVal val="1"/>
              <c:extLst>
                <c:ext xmlns:c15="http://schemas.microsoft.com/office/drawing/2012/chart" uri="{CE6537A1-D6FC-4f65-9D91-7224C49458BB}"/>
              </c:extLst>
            </c:dLbl>
            <c:dLbl>
              <c:idx val="1"/>
              <c:layout>
                <c:manualLayout>
                  <c:x val="-5.419735216921414E-2"/>
                  <c:y val="6.9444444444444503E-2"/>
                </c:manualLayout>
              </c:layout>
              <c:tx>
                <c:rich>
                  <a:bodyPr/>
                  <a:lstStyle/>
                  <a:p>
                    <a:r>
                      <a:rPr lang="en-US"/>
                      <a:t>9,0x10</a:t>
                    </a:r>
                    <a:r>
                      <a:rPr lang="en-US" baseline="30000"/>
                      <a:t>8</a:t>
                    </a:r>
                    <a:r>
                      <a:rPr lang="en-US"/>
                      <a:t> cfu/ml </a:t>
                    </a:r>
                  </a:p>
                </c:rich>
              </c:tx>
              <c:dLblPos val="r"/>
              <c:showVal val="1"/>
              <c:extLst>
                <c:ext xmlns:c15="http://schemas.microsoft.com/office/drawing/2012/chart" uri="{CE6537A1-D6FC-4f65-9D91-7224C49458BB}"/>
              </c:extLst>
            </c:dLbl>
            <c:spPr>
              <a:noFill/>
              <a:ln>
                <a:noFill/>
              </a:ln>
              <a:effectLst/>
            </c:spPr>
            <c:dLblPos val="ctr"/>
            <c:showVal val="1"/>
            <c:extLst>
              <c:ext xmlns:c15="http://schemas.microsoft.com/office/drawing/2012/chart" uri="{CE6537A1-D6FC-4f65-9D91-7224C49458BB}">
                <c15:showLeaderLines val="0"/>
              </c:ext>
            </c:extLst>
          </c:dLbls>
          <c:cat>
            <c:strRef>
              <c:f>Sheet1!$E$1:$F$1</c:f>
              <c:strCache>
                <c:ptCount val="2"/>
                <c:pt idx="0">
                  <c:v>T1</c:v>
                </c:pt>
                <c:pt idx="1">
                  <c:v>T2</c:v>
                </c:pt>
              </c:strCache>
            </c:strRef>
          </c:cat>
          <c:val>
            <c:numRef>
              <c:f>Sheet1!$E$2:$F$2</c:f>
              <c:numCache>
                <c:formatCode>General</c:formatCode>
                <c:ptCount val="2"/>
                <c:pt idx="0">
                  <c:v>6.3222192947339195</c:v>
                </c:pt>
                <c:pt idx="1">
                  <c:v>8.9542425094393518</c:v>
                </c:pt>
              </c:numCache>
            </c:numRef>
          </c:val>
        </c:ser>
        <c:ser>
          <c:idx val="1"/>
          <c:order val="1"/>
          <c:tx>
            <c:strRef>
              <c:f>Sheet1!$D$3</c:f>
              <c:strCache>
                <c:ptCount val="1"/>
                <c:pt idx="0">
                  <c:v>P2</c:v>
                </c:pt>
              </c:strCache>
            </c:strRef>
          </c:tx>
          <c:dLbls>
            <c:dLbl>
              <c:idx val="0"/>
              <c:layout>
                <c:manualLayout>
                  <c:x val="-0.10076597962019462"/>
                  <c:y val="5.5555555555555455E-2"/>
                </c:manualLayout>
              </c:layout>
              <c:tx>
                <c:rich>
                  <a:bodyPr/>
                  <a:lstStyle/>
                  <a:p>
                    <a:r>
                      <a:rPr lang="en-US"/>
                      <a:t>6,5x10</a:t>
                    </a:r>
                    <a:r>
                      <a:rPr lang="en-US" baseline="30000"/>
                      <a:t>4 </a:t>
                    </a:r>
                    <a:r>
                      <a:rPr lang="en-US"/>
                      <a:t>cfu/ml</a:t>
                    </a:r>
                  </a:p>
                </c:rich>
              </c:tx>
              <c:dLblPos val="r"/>
              <c:showVal val="1"/>
              <c:extLst>
                <c:ext xmlns:c15="http://schemas.microsoft.com/office/drawing/2012/chart" uri="{CE6537A1-D6FC-4f65-9D91-7224C49458BB}"/>
              </c:extLst>
            </c:dLbl>
            <c:dLbl>
              <c:idx val="1"/>
              <c:layout>
                <c:manualLayout>
                  <c:x val="-7.1354214914312375E-2"/>
                  <c:y val="6.0185185185185147E-2"/>
                </c:manualLayout>
              </c:layout>
              <c:tx>
                <c:rich>
                  <a:bodyPr/>
                  <a:lstStyle/>
                  <a:p>
                    <a:r>
                      <a:rPr lang="en-US"/>
                      <a:t>1,7x10</a:t>
                    </a:r>
                    <a:r>
                      <a:rPr lang="en-US" baseline="30000"/>
                      <a:t>4</a:t>
                    </a:r>
                    <a:r>
                      <a:rPr lang="en-US"/>
                      <a:t> cfu/ml</a:t>
                    </a:r>
                  </a:p>
                </c:rich>
              </c:tx>
              <c:dLblPos val="r"/>
              <c:showVal val="1"/>
              <c:extLst>
                <c:ext xmlns:c15="http://schemas.microsoft.com/office/drawing/2012/chart" uri="{CE6537A1-D6FC-4f65-9D91-7224C49458BB}"/>
              </c:extLst>
            </c:dLbl>
            <c:spPr>
              <a:noFill/>
              <a:ln>
                <a:noFill/>
              </a:ln>
              <a:effectLst/>
            </c:spPr>
            <c:dLblPos val="ctr"/>
            <c:showVal val="1"/>
            <c:extLst>
              <c:ext xmlns:c15="http://schemas.microsoft.com/office/drawing/2012/chart" uri="{CE6537A1-D6FC-4f65-9D91-7224C49458BB}">
                <c15:showLeaderLines val="0"/>
              </c:ext>
            </c:extLst>
          </c:dLbls>
          <c:cat>
            <c:strRef>
              <c:f>Sheet1!$E$1:$F$1</c:f>
              <c:strCache>
                <c:ptCount val="2"/>
                <c:pt idx="0">
                  <c:v>T1</c:v>
                </c:pt>
                <c:pt idx="1">
                  <c:v>T2</c:v>
                </c:pt>
              </c:strCache>
            </c:strRef>
          </c:cat>
          <c:val>
            <c:numRef>
              <c:f>Sheet1!$E$3:$F$3</c:f>
              <c:numCache>
                <c:formatCode>General</c:formatCode>
                <c:ptCount val="2"/>
                <c:pt idx="0">
                  <c:v>4.8129133566428415</c:v>
                </c:pt>
                <c:pt idx="1">
                  <c:v>4.2304489213782794</c:v>
                </c:pt>
              </c:numCache>
            </c:numRef>
          </c:val>
        </c:ser>
        <c:dLbls>
          <c:showVal val="1"/>
        </c:dLbls>
        <c:marker val="1"/>
        <c:axId val="122713216"/>
        <c:axId val="122715136"/>
      </c:lineChart>
      <c:catAx>
        <c:axId val="122713216"/>
        <c:scaling>
          <c:orientation val="minMax"/>
        </c:scaling>
        <c:axPos val="b"/>
        <c:title>
          <c:tx>
            <c:rich>
              <a:bodyPr/>
              <a:lstStyle/>
              <a:p>
                <a:pPr>
                  <a:defRPr/>
                </a:pPr>
                <a:r>
                  <a:rPr lang="en-US"/>
                  <a:t>WAKTU</a:t>
                </a:r>
              </a:p>
            </c:rich>
          </c:tx>
        </c:title>
        <c:numFmt formatCode="General" sourceLinked="0"/>
        <c:tickLblPos val="nextTo"/>
        <c:crossAx val="122715136"/>
        <c:crosses val="autoZero"/>
        <c:auto val="1"/>
        <c:lblAlgn val="ctr"/>
        <c:lblOffset val="100"/>
      </c:catAx>
      <c:valAx>
        <c:axId val="122715136"/>
        <c:scaling>
          <c:orientation val="minMax"/>
        </c:scaling>
        <c:axPos val="l"/>
        <c:title>
          <c:tx>
            <c:rich>
              <a:bodyPr rot="-5400000" vert="horz"/>
              <a:lstStyle/>
              <a:p>
                <a:pPr>
                  <a:defRPr/>
                </a:pPr>
                <a:r>
                  <a:rPr lang="en-US"/>
                  <a:t>log cfu/ml</a:t>
                </a:r>
              </a:p>
            </c:rich>
          </c:tx>
        </c:title>
        <c:numFmt formatCode="General" sourceLinked="1"/>
        <c:tickLblPos val="nextTo"/>
        <c:crossAx val="122713216"/>
        <c:crosses val="autoZero"/>
        <c:crossBetween val="between"/>
      </c:valAx>
      <c:spPr>
        <a:solidFill>
          <a:schemeClr val="lt1"/>
        </a:solidFill>
        <a:ln w="25400" cap="flat" cmpd="sng" algn="ctr">
          <a:solidFill>
            <a:schemeClr val="dk1"/>
          </a:solidFill>
          <a:prstDash val="solid"/>
        </a:ln>
        <a:effectLst/>
      </c:spPr>
    </c:plotArea>
    <c:legend>
      <c:legendPos val="r"/>
    </c:legend>
    <c:plotVisOnly val="1"/>
    <c:dispBlanksAs val="gap"/>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'Warna (2)'!$A$4</c:f>
              <c:strCache>
                <c:ptCount val="1"/>
                <c:pt idx="0">
                  <c:v>Tidak Suka</c:v>
                </c:pt>
              </c:strCache>
            </c:strRef>
          </c:tx>
          <c:dLbls>
            <c:spPr>
              <a:noFill/>
              <a:ln>
                <a:noFill/>
              </a:ln>
              <a:effectLst/>
            </c:spPr>
            <c:showVal val="1"/>
            <c:extLst>
              <c:ext xmlns:c15="http://schemas.microsoft.com/office/drawing/2012/chart" uri="{CE6537A1-D6FC-4f65-9D91-7224C49458BB}">
                <c15:showLeaderLines val="0"/>
              </c:ext>
            </c:extLst>
          </c:dLbls>
          <c:cat>
            <c:strRef>
              <c:f>'Warna (2)'!$B$3:$C$3</c:f>
              <c:strCache>
                <c:ptCount val="2"/>
                <c:pt idx="0">
                  <c:v>L.bulgaricus</c:v>
                </c:pt>
                <c:pt idx="1">
                  <c:v>Backslopping</c:v>
                </c:pt>
              </c:strCache>
            </c:strRef>
          </c:cat>
          <c:val>
            <c:numRef>
              <c:f>'Warna (2)'!$B$4:$C$4</c:f>
              <c:numCache>
                <c:formatCode>0%</c:formatCode>
                <c:ptCount val="2"/>
                <c:pt idx="0">
                  <c:v>0</c:v>
                </c:pt>
                <c:pt idx="1">
                  <c:v>0</c:v>
                </c:pt>
              </c:numCache>
            </c:numRef>
          </c:val>
        </c:ser>
        <c:ser>
          <c:idx val="1"/>
          <c:order val="1"/>
          <c:tx>
            <c:strRef>
              <c:f>'Warna (2)'!$A$5</c:f>
              <c:strCache>
                <c:ptCount val="1"/>
                <c:pt idx="0">
                  <c:v>Agak Tidak Suka</c:v>
                </c:pt>
              </c:strCache>
            </c:strRef>
          </c:tx>
          <c:dLbls>
            <c:spPr>
              <a:noFill/>
              <a:ln>
                <a:noFill/>
              </a:ln>
              <a:effectLst/>
            </c:spPr>
            <c:showVal val="1"/>
            <c:extLst>
              <c:ext xmlns:c15="http://schemas.microsoft.com/office/drawing/2012/chart" uri="{CE6537A1-D6FC-4f65-9D91-7224C49458BB}">
                <c15:showLeaderLines val="0"/>
              </c:ext>
            </c:extLst>
          </c:dLbls>
          <c:cat>
            <c:strRef>
              <c:f>'Warna (2)'!$B$3:$C$3</c:f>
              <c:strCache>
                <c:ptCount val="2"/>
                <c:pt idx="0">
                  <c:v>L.bulgaricus</c:v>
                </c:pt>
                <c:pt idx="1">
                  <c:v>Backslopping</c:v>
                </c:pt>
              </c:strCache>
            </c:strRef>
          </c:cat>
          <c:val>
            <c:numRef>
              <c:f>'Warna (2)'!$B$5:$C$5</c:f>
              <c:numCache>
                <c:formatCode>0%</c:formatCode>
                <c:ptCount val="2"/>
                <c:pt idx="0">
                  <c:v>6.7000000000000032E-2</c:v>
                </c:pt>
                <c:pt idx="1">
                  <c:v>3.3000000000000002E-2</c:v>
                </c:pt>
              </c:numCache>
            </c:numRef>
          </c:val>
        </c:ser>
        <c:ser>
          <c:idx val="2"/>
          <c:order val="2"/>
          <c:tx>
            <c:strRef>
              <c:f>'Warna (2)'!$A$6</c:f>
              <c:strCache>
                <c:ptCount val="1"/>
                <c:pt idx="0">
                  <c:v>Agak Suka</c:v>
                </c:pt>
              </c:strCache>
            </c:strRef>
          </c:tx>
          <c:dLbls>
            <c:spPr>
              <a:noFill/>
              <a:ln>
                <a:noFill/>
              </a:ln>
              <a:effectLst/>
            </c:spPr>
            <c:showVal val="1"/>
            <c:extLst>
              <c:ext xmlns:c15="http://schemas.microsoft.com/office/drawing/2012/chart" uri="{CE6537A1-D6FC-4f65-9D91-7224C49458BB}">
                <c15:showLeaderLines val="0"/>
              </c:ext>
            </c:extLst>
          </c:dLbls>
          <c:cat>
            <c:strRef>
              <c:f>'Warna (2)'!$B$3:$C$3</c:f>
              <c:strCache>
                <c:ptCount val="2"/>
                <c:pt idx="0">
                  <c:v>L.bulgaricus</c:v>
                </c:pt>
                <c:pt idx="1">
                  <c:v>Backslopping</c:v>
                </c:pt>
              </c:strCache>
            </c:strRef>
          </c:cat>
          <c:val>
            <c:numRef>
              <c:f>'Warna (2)'!$B$6:$C$6</c:f>
              <c:numCache>
                <c:formatCode>0%</c:formatCode>
                <c:ptCount val="2"/>
                <c:pt idx="0">
                  <c:v>0.23300000000000001</c:v>
                </c:pt>
                <c:pt idx="1">
                  <c:v>0.1</c:v>
                </c:pt>
              </c:numCache>
            </c:numRef>
          </c:val>
        </c:ser>
        <c:ser>
          <c:idx val="3"/>
          <c:order val="3"/>
          <c:tx>
            <c:strRef>
              <c:f>'Warna (2)'!$A$7</c:f>
              <c:strCache>
                <c:ptCount val="1"/>
                <c:pt idx="0">
                  <c:v>Suka</c:v>
                </c:pt>
              </c:strCache>
            </c:strRef>
          </c:tx>
          <c:dLbls>
            <c:spPr>
              <a:noFill/>
              <a:ln>
                <a:noFill/>
              </a:ln>
              <a:effectLst/>
            </c:spPr>
            <c:showVal val="1"/>
            <c:extLst>
              <c:ext xmlns:c15="http://schemas.microsoft.com/office/drawing/2012/chart" uri="{CE6537A1-D6FC-4f65-9D91-7224C49458BB}">
                <c15:showLeaderLines val="0"/>
              </c:ext>
            </c:extLst>
          </c:dLbls>
          <c:cat>
            <c:strRef>
              <c:f>'Warna (2)'!$B$3:$C$3</c:f>
              <c:strCache>
                <c:ptCount val="2"/>
                <c:pt idx="0">
                  <c:v>L.bulgaricus</c:v>
                </c:pt>
                <c:pt idx="1">
                  <c:v>Backslopping</c:v>
                </c:pt>
              </c:strCache>
            </c:strRef>
          </c:cat>
          <c:val>
            <c:numRef>
              <c:f>'Warna (2)'!$B$7:$C$7</c:f>
              <c:numCache>
                <c:formatCode>0%</c:formatCode>
                <c:ptCount val="2"/>
                <c:pt idx="0">
                  <c:v>0.5</c:v>
                </c:pt>
                <c:pt idx="1">
                  <c:v>0.5</c:v>
                </c:pt>
              </c:numCache>
            </c:numRef>
          </c:val>
        </c:ser>
        <c:ser>
          <c:idx val="4"/>
          <c:order val="4"/>
          <c:tx>
            <c:strRef>
              <c:f>'Warna (2)'!$A$8</c:f>
              <c:strCache>
                <c:ptCount val="1"/>
                <c:pt idx="0">
                  <c:v>Sangat Suka</c:v>
                </c:pt>
              </c:strCache>
            </c:strRef>
          </c:tx>
          <c:dLbls>
            <c:spPr>
              <a:noFill/>
              <a:ln>
                <a:noFill/>
              </a:ln>
              <a:effectLst/>
            </c:spPr>
            <c:showVal val="1"/>
            <c:extLst>
              <c:ext xmlns:c15="http://schemas.microsoft.com/office/drawing/2012/chart" uri="{CE6537A1-D6FC-4f65-9D91-7224C49458BB}">
                <c15:showLeaderLines val="0"/>
              </c:ext>
            </c:extLst>
          </c:dLbls>
          <c:cat>
            <c:strRef>
              <c:f>'Warna (2)'!$B$3:$C$3</c:f>
              <c:strCache>
                <c:ptCount val="2"/>
                <c:pt idx="0">
                  <c:v>L.bulgaricus</c:v>
                </c:pt>
                <c:pt idx="1">
                  <c:v>Backslopping</c:v>
                </c:pt>
              </c:strCache>
            </c:strRef>
          </c:cat>
          <c:val>
            <c:numRef>
              <c:f>'Warna (2)'!$B$8:$C$8</c:f>
              <c:numCache>
                <c:formatCode>0%</c:formatCode>
                <c:ptCount val="2"/>
                <c:pt idx="0">
                  <c:v>0.2</c:v>
                </c:pt>
                <c:pt idx="1">
                  <c:v>0.36700000000000038</c:v>
                </c:pt>
              </c:numCache>
            </c:numRef>
          </c:val>
        </c:ser>
        <c:dLbls>
          <c:showVal val="1"/>
        </c:dLbls>
        <c:shape val="cylinder"/>
        <c:axId val="122830208"/>
        <c:axId val="122864768"/>
        <c:axId val="0"/>
      </c:bar3DChart>
      <c:catAx>
        <c:axId val="122830208"/>
        <c:scaling>
          <c:orientation val="minMax"/>
        </c:scaling>
        <c:axPos val="b"/>
        <c:numFmt formatCode="General" sourceLinked="0"/>
        <c:tickLblPos val="nextTo"/>
        <c:txPr>
          <a:bodyPr/>
          <a:lstStyle/>
          <a:p>
            <a:pPr>
              <a:defRPr b="0" i="1" baseline="0"/>
            </a:pPr>
            <a:endParaRPr lang="en-US"/>
          </a:p>
        </c:txPr>
        <c:crossAx val="122864768"/>
        <c:crosses val="autoZero"/>
        <c:auto val="1"/>
        <c:lblAlgn val="ctr"/>
        <c:lblOffset val="100"/>
      </c:catAx>
      <c:valAx>
        <c:axId val="122864768"/>
        <c:scaling>
          <c:orientation val="minMax"/>
        </c:scaling>
        <c:axPos val="l"/>
        <c:numFmt formatCode="0%" sourceLinked="1"/>
        <c:tickLblPos val="nextTo"/>
        <c:crossAx val="12283020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'Aroma (2)'!$A$4</c:f>
              <c:strCache>
                <c:ptCount val="1"/>
                <c:pt idx="0">
                  <c:v>Tidak Suka</c:v>
                </c:pt>
              </c:strCache>
            </c:strRef>
          </c:tx>
          <c:dLbls>
            <c:spPr>
              <a:noFill/>
              <a:ln>
                <a:noFill/>
              </a:ln>
              <a:effectLst/>
            </c:spPr>
            <c:showVal val="1"/>
            <c:extLst>
              <c:ext xmlns:c15="http://schemas.microsoft.com/office/drawing/2012/chart" uri="{CE6537A1-D6FC-4f65-9D91-7224C49458BB}">
                <c15:showLeaderLines val="0"/>
              </c:ext>
            </c:extLst>
          </c:dLbls>
          <c:cat>
            <c:strRef>
              <c:f>'Aroma (2)'!$B$3:$C$3</c:f>
              <c:strCache>
                <c:ptCount val="2"/>
                <c:pt idx="0">
                  <c:v>L.bulgaricus</c:v>
                </c:pt>
                <c:pt idx="1">
                  <c:v>Backslopping</c:v>
                </c:pt>
              </c:strCache>
            </c:strRef>
          </c:cat>
          <c:val>
            <c:numRef>
              <c:f>'Aroma (2)'!$B$4:$C$4</c:f>
              <c:numCache>
                <c:formatCode>General</c:formatCode>
                <c:ptCount val="2"/>
                <c:pt idx="0" formatCode="0%">
                  <c:v>0.2</c:v>
                </c:pt>
                <c:pt idx="1">
                  <c:v>0</c:v>
                </c:pt>
              </c:numCache>
            </c:numRef>
          </c:val>
        </c:ser>
        <c:ser>
          <c:idx val="1"/>
          <c:order val="1"/>
          <c:tx>
            <c:strRef>
              <c:f>'Aroma (2)'!$A$5</c:f>
              <c:strCache>
                <c:ptCount val="1"/>
                <c:pt idx="0">
                  <c:v>Agak Tidak Suka</c:v>
                </c:pt>
              </c:strCache>
            </c:strRef>
          </c:tx>
          <c:dLbls>
            <c:spPr>
              <a:noFill/>
              <a:ln>
                <a:noFill/>
              </a:ln>
              <a:effectLst/>
            </c:spPr>
            <c:showVal val="1"/>
            <c:extLst>
              <c:ext xmlns:c15="http://schemas.microsoft.com/office/drawing/2012/chart" uri="{CE6537A1-D6FC-4f65-9D91-7224C49458BB}">
                <c15:showLeaderLines val="0"/>
              </c:ext>
            </c:extLst>
          </c:dLbls>
          <c:cat>
            <c:strRef>
              <c:f>'Aroma (2)'!$B$3:$C$3</c:f>
              <c:strCache>
                <c:ptCount val="2"/>
                <c:pt idx="0">
                  <c:v>L.bulgaricus</c:v>
                </c:pt>
                <c:pt idx="1">
                  <c:v>Backslopping</c:v>
                </c:pt>
              </c:strCache>
            </c:strRef>
          </c:cat>
          <c:val>
            <c:numRef>
              <c:f>'Aroma (2)'!$B$5:$C$5</c:f>
              <c:numCache>
                <c:formatCode>0%</c:formatCode>
                <c:ptCount val="2"/>
                <c:pt idx="0">
                  <c:v>0.2</c:v>
                </c:pt>
                <c:pt idx="1">
                  <c:v>0.13</c:v>
                </c:pt>
              </c:numCache>
            </c:numRef>
          </c:val>
        </c:ser>
        <c:ser>
          <c:idx val="2"/>
          <c:order val="2"/>
          <c:tx>
            <c:strRef>
              <c:f>'Aroma (2)'!$A$6</c:f>
              <c:strCache>
                <c:ptCount val="1"/>
                <c:pt idx="0">
                  <c:v>Agak Suka</c:v>
                </c:pt>
              </c:strCache>
            </c:strRef>
          </c:tx>
          <c:dLbls>
            <c:spPr>
              <a:noFill/>
              <a:ln>
                <a:noFill/>
              </a:ln>
              <a:effectLst/>
            </c:spPr>
            <c:showVal val="1"/>
            <c:extLst>
              <c:ext xmlns:c15="http://schemas.microsoft.com/office/drawing/2012/chart" uri="{CE6537A1-D6FC-4f65-9D91-7224C49458BB}">
                <c15:showLeaderLines val="0"/>
              </c:ext>
            </c:extLst>
          </c:dLbls>
          <c:cat>
            <c:strRef>
              <c:f>'Aroma (2)'!$B$3:$C$3</c:f>
              <c:strCache>
                <c:ptCount val="2"/>
                <c:pt idx="0">
                  <c:v>L.bulgaricus</c:v>
                </c:pt>
                <c:pt idx="1">
                  <c:v>Backslopping</c:v>
                </c:pt>
              </c:strCache>
            </c:strRef>
          </c:cat>
          <c:val>
            <c:numRef>
              <c:f>'Aroma (2)'!$B$6:$C$6</c:f>
              <c:numCache>
                <c:formatCode>0%</c:formatCode>
                <c:ptCount val="2"/>
                <c:pt idx="0">
                  <c:v>0.23300000000000001</c:v>
                </c:pt>
                <c:pt idx="1">
                  <c:v>0.13</c:v>
                </c:pt>
              </c:numCache>
            </c:numRef>
          </c:val>
        </c:ser>
        <c:ser>
          <c:idx val="3"/>
          <c:order val="3"/>
          <c:tx>
            <c:strRef>
              <c:f>'Aroma (2)'!$A$7</c:f>
              <c:strCache>
                <c:ptCount val="1"/>
                <c:pt idx="0">
                  <c:v>Suka</c:v>
                </c:pt>
              </c:strCache>
            </c:strRef>
          </c:tx>
          <c:dLbls>
            <c:spPr>
              <a:noFill/>
              <a:ln>
                <a:noFill/>
              </a:ln>
              <a:effectLst/>
            </c:spPr>
            <c:showVal val="1"/>
            <c:extLst>
              <c:ext xmlns:c15="http://schemas.microsoft.com/office/drawing/2012/chart" uri="{CE6537A1-D6FC-4f65-9D91-7224C49458BB}">
                <c15:showLeaderLines val="0"/>
              </c:ext>
            </c:extLst>
          </c:dLbls>
          <c:cat>
            <c:strRef>
              <c:f>'Aroma (2)'!$B$3:$C$3</c:f>
              <c:strCache>
                <c:ptCount val="2"/>
                <c:pt idx="0">
                  <c:v>L.bulgaricus</c:v>
                </c:pt>
                <c:pt idx="1">
                  <c:v>Backslopping</c:v>
                </c:pt>
              </c:strCache>
            </c:strRef>
          </c:cat>
          <c:val>
            <c:numRef>
              <c:f>'Aroma (2)'!$B$7:$C$7</c:f>
              <c:numCache>
                <c:formatCode>0%</c:formatCode>
                <c:ptCount val="2"/>
                <c:pt idx="0">
                  <c:v>0.26700000000000002</c:v>
                </c:pt>
                <c:pt idx="1">
                  <c:v>0.4</c:v>
                </c:pt>
              </c:numCache>
            </c:numRef>
          </c:val>
        </c:ser>
        <c:ser>
          <c:idx val="4"/>
          <c:order val="4"/>
          <c:tx>
            <c:strRef>
              <c:f>'Aroma (2)'!$A$8</c:f>
              <c:strCache>
                <c:ptCount val="1"/>
                <c:pt idx="0">
                  <c:v>Sangat Suka</c:v>
                </c:pt>
              </c:strCache>
            </c:strRef>
          </c:tx>
          <c:dLbls>
            <c:spPr>
              <a:noFill/>
              <a:ln>
                <a:noFill/>
              </a:ln>
              <a:effectLst/>
            </c:spPr>
            <c:showVal val="1"/>
            <c:extLst>
              <c:ext xmlns:c15="http://schemas.microsoft.com/office/drawing/2012/chart" uri="{CE6537A1-D6FC-4f65-9D91-7224C49458BB}">
                <c15:showLeaderLines val="0"/>
              </c:ext>
            </c:extLst>
          </c:dLbls>
          <c:cat>
            <c:strRef>
              <c:f>'Aroma (2)'!$B$3:$C$3</c:f>
              <c:strCache>
                <c:ptCount val="2"/>
                <c:pt idx="0">
                  <c:v>L.bulgaricus</c:v>
                </c:pt>
                <c:pt idx="1">
                  <c:v>Backslopping</c:v>
                </c:pt>
              </c:strCache>
            </c:strRef>
          </c:cat>
          <c:val>
            <c:numRef>
              <c:f>'Aroma (2)'!$B$8:$C$8</c:f>
              <c:numCache>
                <c:formatCode>0%</c:formatCode>
                <c:ptCount val="2"/>
                <c:pt idx="0">
                  <c:v>0.1</c:v>
                </c:pt>
                <c:pt idx="1">
                  <c:v>0.34</c:v>
                </c:pt>
              </c:numCache>
            </c:numRef>
          </c:val>
        </c:ser>
        <c:dLbls>
          <c:showVal val="1"/>
        </c:dLbls>
        <c:shape val="cylinder"/>
        <c:axId val="124520320"/>
        <c:axId val="124521856"/>
        <c:axId val="0"/>
      </c:bar3DChart>
      <c:catAx>
        <c:axId val="124520320"/>
        <c:scaling>
          <c:orientation val="minMax"/>
        </c:scaling>
        <c:axPos val="b"/>
        <c:numFmt formatCode="General" sourceLinked="0"/>
        <c:tickLblPos val="nextTo"/>
        <c:txPr>
          <a:bodyPr/>
          <a:lstStyle/>
          <a:p>
            <a:pPr>
              <a:defRPr b="0" i="1" baseline="0"/>
            </a:pPr>
            <a:endParaRPr lang="en-US"/>
          </a:p>
        </c:txPr>
        <c:crossAx val="124521856"/>
        <c:crosses val="autoZero"/>
        <c:auto val="1"/>
        <c:lblAlgn val="ctr"/>
        <c:lblOffset val="100"/>
      </c:catAx>
      <c:valAx>
        <c:axId val="124521856"/>
        <c:scaling>
          <c:orientation val="minMax"/>
        </c:scaling>
        <c:axPos val="l"/>
        <c:numFmt formatCode="0%" sourceLinked="1"/>
        <c:tickLblPos val="nextTo"/>
        <c:crossAx val="124520320"/>
        <c:crosses val="autoZero"/>
        <c:crossBetween val="between"/>
      </c:valAx>
    </c:plotArea>
    <c:legend>
      <c:legendPos val="r"/>
      <c:layout>
        <c:manualLayout>
          <c:xMode val="edge"/>
          <c:yMode val="edge"/>
          <c:x val="0.6431903600981399"/>
          <c:y val="0.12145870948306957"/>
          <c:w val="0.27174206263454231"/>
          <c:h val="0.74069809520676455"/>
        </c:manualLayout>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2962556958214677"/>
          <c:y val="4.9390882742060084E-2"/>
          <c:w val="0.47154575130108756"/>
          <c:h val="0.37026783825190102"/>
        </c:manualLayout>
      </c:layout>
      <c:bar3DChart>
        <c:barDir val="col"/>
        <c:grouping val="clustered"/>
        <c:ser>
          <c:idx val="0"/>
          <c:order val="0"/>
          <c:tx>
            <c:strRef>
              <c:f>Kekentalan!$A$4</c:f>
              <c:strCache>
                <c:ptCount val="1"/>
                <c:pt idx="0">
                  <c:v>Tidak Suka</c:v>
                </c:pt>
              </c:strCache>
            </c:strRef>
          </c:tx>
          <c:dLbls>
            <c:spPr>
              <a:noFill/>
              <a:ln>
                <a:noFill/>
              </a:ln>
              <a:effectLst/>
            </c:spPr>
            <c:showVal val="1"/>
            <c:extLst>
              <c:ext xmlns:c15="http://schemas.microsoft.com/office/drawing/2012/chart" uri="{CE6537A1-D6FC-4f65-9D91-7224C49458BB}">
                <c15:showLeaderLines val="0"/>
              </c:ext>
            </c:extLst>
          </c:dLbls>
          <c:cat>
            <c:strRef>
              <c:f>Kekentalan!$B$3:$C$3</c:f>
              <c:strCache>
                <c:ptCount val="2"/>
                <c:pt idx="0">
                  <c:v>L.bulgaricus</c:v>
                </c:pt>
                <c:pt idx="1">
                  <c:v>Backslopping</c:v>
                </c:pt>
              </c:strCache>
            </c:strRef>
          </c:cat>
          <c:val>
            <c:numRef>
              <c:f>Kekentalan!$B$4:$C$4</c:f>
              <c:numCache>
                <c:formatCode>0%</c:formatCode>
                <c:ptCount val="2"/>
                <c:pt idx="0">
                  <c:v>0</c:v>
                </c:pt>
                <c:pt idx="1">
                  <c:v>0</c:v>
                </c:pt>
              </c:numCache>
            </c:numRef>
          </c:val>
        </c:ser>
        <c:ser>
          <c:idx val="1"/>
          <c:order val="1"/>
          <c:tx>
            <c:strRef>
              <c:f>Kekentalan!$A$5</c:f>
              <c:strCache>
                <c:ptCount val="1"/>
                <c:pt idx="0">
                  <c:v>Agak Tidak Suka</c:v>
                </c:pt>
              </c:strCache>
            </c:strRef>
          </c:tx>
          <c:dLbls>
            <c:spPr>
              <a:noFill/>
              <a:ln>
                <a:noFill/>
              </a:ln>
              <a:effectLst/>
            </c:spPr>
            <c:showVal val="1"/>
            <c:extLst>
              <c:ext xmlns:c15="http://schemas.microsoft.com/office/drawing/2012/chart" uri="{CE6537A1-D6FC-4f65-9D91-7224C49458BB}">
                <c15:showLeaderLines val="0"/>
              </c:ext>
            </c:extLst>
          </c:dLbls>
          <c:cat>
            <c:strRef>
              <c:f>Kekentalan!$B$3:$C$3</c:f>
              <c:strCache>
                <c:ptCount val="2"/>
                <c:pt idx="0">
                  <c:v>L.bulgaricus</c:v>
                </c:pt>
                <c:pt idx="1">
                  <c:v>Backslopping</c:v>
                </c:pt>
              </c:strCache>
            </c:strRef>
          </c:cat>
          <c:val>
            <c:numRef>
              <c:f>Kekentalan!$B$5:$C$5</c:f>
              <c:numCache>
                <c:formatCode>0%</c:formatCode>
                <c:ptCount val="2"/>
                <c:pt idx="0">
                  <c:v>0.16700000000000001</c:v>
                </c:pt>
                <c:pt idx="1">
                  <c:v>0.13300000000000001</c:v>
                </c:pt>
              </c:numCache>
            </c:numRef>
          </c:val>
        </c:ser>
        <c:ser>
          <c:idx val="2"/>
          <c:order val="2"/>
          <c:tx>
            <c:strRef>
              <c:f>Kekentalan!$A$6</c:f>
              <c:strCache>
                <c:ptCount val="1"/>
                <c:pt idx="0">
                  <c:v>Agak Suka</c:v>
                </c:pt>
              </c:strCache>
            </c:strRef>
          </c:tx>
          <c:dLbls>
            <c:spPr>
              <a:noFill/>
              <a:ln>
                <a:noFill/>
              </a:ln>
              <a:effectLst/>
            </c:spPr>
            <c:showVal val="1"/>
            <c:extLst>
              <c:ext xmlns:c15="http://schemas.microsoft.com/office/drawing/2012/chart" uri="{CE6537A1-D6FC-4f65-9D91-7224C49458BB}">
                <c15:showLeaderLines val="0"/>
              </c:ext>
            </c:extLst>
          </c:dLbls>
          <c:cat>
            <c:strRef>
              <c:f>Kekentalan!$B$3:$C$3</c:f>
              <c:strCache>
                <c:ptCount val="2"/>
                <c:pt idx="0">
                  <c:v>L.bulgaricus</c:v>
                </c:pt>
                <c:pt idx="1">
                  <c:v>Backslopping</c:v>
                </c:pt>
              </c:strCache>
            </c:strRef>
          </c:cat>
          <c:val>
            <c:numRef>
              <c:f>Kekentalan!$B$6:$C$6</c:f>
              <c:numCache>
                <c:formatCode>0%</c:formatCode>
                <c:ptCount val="2"/>
                <c:pt idx="0">
                  <c:v>0.33300000000000096</c:v>
                </c:pt>
                <c:pt idx="1">
                  <c:v>0.2</c:v>
                </c:pt>
              </c:numCache>
            </c:numRef>
          </c:val>
        </c:ser>
        <c:ser>
          <c:idx val="3"/>
          <c:order val="3"/>
          <c:tx>
            <c:strRef>
              <c:f>Kekentalan!$A$7</c:f>
              <c:strCache>
                <c:ptCount val="1"/>
                <c:pt idx="0">
                  <c:v>Suka</c:v>
                </c:pt>
              </c:strCache>
            </c:strRef>
          </c:tx>
          <c:dLbls>
            <c:spPr>
              <a:noFill/>
              <a:ln>
                <a:noFill/>
              </a:ln>
              <a:effectLst/>
            </c:spPr>
            <c:showVal val="1"/>
            <c:extLst>
              <c:ext xmlns:c15="http://schemas.microsoft.com/office/drawing/2012/chart" uri="{CE6537A1-D6FC-4f65-9D91-7224C49458BB}">
                <c15:showLeaderLines val="0"/>
              </c:ext>
            </c:extLst>
          </c:dLbls>
          <c:cat>
            <c:strRef>
              <c:f>Kekentalan!$B$3:$C$3</c:f>
              <c:strCache>
                <c:ptCount val="2"/>
                <c:pt idx="0">
                  <c:v>L.bulgaricus</c:v>
                </c:pt>
                <c:pt idx="1">
                  <c:v>Backslopping</c:v>
                </c:pt>
              </c:strCache>
            </c:strRef>
          </c:cat>
          <c:val>
            <c:numRef>
              <c:f>Kekentalan!$B$7:$C$7</c:f>
              <c:numCache>
                <c:formatCode>0%</c:formatCode>
                <c:ptCount val="2"/>
                <c:pt idx="0">
                  <c:v>0.43300000000000038</c:v>
                </c:pt>
                <c:pt idx="1">
                  <c:v>0.60000000000000064</c:v>
                </c:pt>
              </c:numCache>
            </c:numRef>
          </c:val>
        </c:ser>
        <c:ser>
          <c:idx val="4"/>
          <c:order val="4"/>
          <c:tx>
            <c:strRef>
              <c:f>Kekentalan!$A$8</c:f>
              <c:strCache>
                <c:ptCount val="1"/>
                <c:pt idx="0">
                  <c:v>Sangat Suka</c:v>
                </c:pt>
              </c:strCache>
            </c:strRef>
          </c:tx>
          <c:dLbls>
            <c:spPr>
              <a:noFill/>
              <a:ln>
                <a:noFill/>
              </a:ln>
              <a:effectLst/>
            </c:spPr>
            <c:showVal val="1"/>
            <c:extLst>
              <c:ext xmlns:c15="http://schemas.microsoft.com/office/drawing/2012/chart" uri="{CE6537A1-D6FC-4f65-9D91-7224C49458BB}">
                <c15:showLeaderLines val="0"/>
              </c:ext>
            </c:extLst>
          </c:dLbls>
          <c:cat>
            <c:strRef>
              <c:f>Kekentalan!$B$3:$C$3</c:f>
              <c:strCache>
                <c:ptCount val="2"/>
                <c:pt idx="0">
                  <c:v>L.bulgaricus</c:v>
                </c:pt>
                <c:pt idx="1">
                  <c:v>Backslopping</c:v>
                </c:pt>
              </c:strCache>
            </c:strRef>
          </c:cat>
          <c:val>
            <c:numRef>
              <c:f>Kekentalan!$B$8:$C$8</c:f>
              <c:numCache>
                <c:formatCode>0%</c:formatCode>
                <c:ptCount val="2"/>
                <c:pt idx="0">
                  <c:v>6.7000000000000004E-2</c:v>
                </c:pt>
                <c:pt idx="1">
                  <c:v>6.7000000000000004E-2</c:v>
                </c:pt>
              </c:numCache>
            </c:numRef>
          </c:val>
        </c:ser>
        <c:dLbls>
          <c:showVal val="1"/>
        </c:dLbls>
        <c:shape val="cylinder"/>
        <c:axId val="124572032"/>
        <c:axId val="124573568"/>
        <c:axId val="0"/>
      </c:bar3DChart>
      <c:catAx>
        <c:axId val="124572032"/>
        <c:scaling>
          <c:orientation val="minMax"/>
        </c:scaling>
        <c:axPos val="b"/>
        <c:numFmt formatCode="General" sourceLinked="0"/>
        <c:tickLblPos val="nextTo"/>
        <c:txPr>
          <a:bodyPr/>
          <a:lstStyle/>
          <a:p>
            <a:pPr>
              <a:defRPr b="0" i="1" baseline="0"/>
            </a:pPr>
            <a:endParaRPr lang="en-US"/>
          </a:p>
        </c:txPr>
        <c:crossAx val="124573568"/>
        <c:crosses val="autoZero"/>
        <c:auto val="1"/>
        <c:lblAlgn val="ctr"/>
        <c:lblOffset val="100"/>
      </c:catAx>
      <c:valAx>
        <c:axId val="124573568"/>
        <c:scaling>
          <c:orientation val="minMax"/>
        </c:scaling>
        <c:axPos val="l"/>
        <c:numFmt formatCode="0%" sourceLinked="1"/>
        <c:tickLblPos val="nextTo"/>
        <c:crossAx val="124572032"/>
        <c:crosses val="autoZero"/>
        <c:crossBetween val="between"/>
      </c:valAx>
    </c:plotArea>
    <c:legend>
      <c:legendPos val="r"/>
      <c:layout>
        <c:manualLayout>
          <c:xMode val="edge"/>
          <c:yMode val="edge"/>
          <c:x val="0.53284305303632695"/>
          <c:y val="0.16648758950671574"/>
          <c:w val="0.4632948113099975"/>
          <c:h val="0.60227600060159825"/>
        </c:manualLayou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'Rasa (2)'!$A$4</c:f>
              <c:strCache>
                <c:ptCount val="1"/>
                <c:pt idx="0">
                  <c:v>Tidak Suka</c:v>
                </c:pt>
              </c:strCache>
            </c:strRef>
          </c:tx>
          <c:dLbls>
            <c:spPr>
              <a:noFill/>
              <a:ln>
                <a:noFill/>
              </a:ln>
              <a:effectLst/>
            </c:spPr>
            <c:showVal val="1"/>
            <c:extLst>
              <c:ext xmlns:c15="http://schemas.microsoft.com/office/drawing/2012/chart" uri="{CE6537A1-D6FC-4f65-9D91-7224C49458BB}">
                <c15:showLeaderLines val="0"/>
              </c:ext>
            </c:extLst>
          </c:dLbls>
          <c:cat>
            <c:strRef>
              <c:f>'Rasa (2)'!$B$3:$C$3</c:f>
              <c:strCache>
                <c:ptCount val="2"/>
                <c:pt idx="0">
                  <c:v>L.bulgaricus</c:v>
                </c:pt>
                <c:pt idx="1">
                  <c:v>Backslopping</c:v>
                </c:pt>
              </c:strCache>
            </c:strRef>
          </c:cat>
          <c:val>
            <c:numRef>
              <c:f>'Rasa (2)'!$B$4:$C$4</c:f>
              <c:numCache>
                <c:formatCode>0%</c:formatCode>
                <c:ptCount val="2"/>
                <c:pt idx="0">
                  <c:v>0.23300000000000001</c:v>
                </c:pt>
                <c:pt idx="1">
                  <c:v>6.7000000000000004E-2</c:v>
                </c:pt>
              </c:numCache>
            </c:numRef>
          </c:val>
        </c:ser>
        <c:ser>
          <c:idx val="1"/>
          <c:order val="1"/>
          <c:tx>
            <c:strRef>
              <c:f>'Rasa (2)'!$A$5</c:f>
              <c:strCache>
                <c:ptCount val="1"/>
                <c:pt idx="0">
                  <c:v>Agak Tidak Suka</c:v>
                </c:pt>
              </c:strCache>
            </c:strRef>
          </c:tx>
          <c:dLbls>
            <c:spPr>
              <a:noFill/>
              <a:ln>
                <a:noFill/>
              </a:ln>
              <a:effectLst/>
            </c:spPr>
            <c:showVal val="1"/>
            <c:extLst>
              <c:ext xmlns:c15="http://schemas.microsoft.com/office/drawing/2012/chart" uri="{CE6537A1-D6FC-4f65-9D91-7224C49458BB}">
                <c15:showLeaderLines val="0"/>
              </c:ext>
            </c:extLst>
          </c:dLbls>
          <c:cat>
            <c:strRef>
              <c:f>'Rasa (2)'!$B$3:$C$3</c:f>
              <c:strCache>
                <c:ptCount val="2"/>
                <c:pt idx="0">
                  <c:v>L.bulgaricus</c:v>
                </c:pt>
                <c:pt idx="1">
                  <c:v>Backslopping</c:v>
                </c:pt>
              </c:strCache>
            </c:strRef>
          </c:cat>
          <c:val>
            <c:numRef>
              <c:f>'Rasa (2)'!$B$5:$C$5</c:f>
              <c:numCache>
                <c:formatCode>0%</c:formatCode>
                <c:ptCount val="2"/>
                <c:pt idx="0">
                  <c:v>0.36700000000000038</c:v>
                </c:pt>
                <c:pt idx="1">
                  <c:v>0.2</c:v>
                </c:pt>
              </c:numCache>
            </c:numRef>
          </c:val>
        </c:ser>
        <c:ser>
          <c:idx val="2"/>
          <c:order val="2"/>
          <c:tx>
            <c:strRef>
              <c:f>'Rasa (2)'!$A$6</c:f>
              <c:strCache>
                <c:ptCount val="1"/>
                <c:pt idx="0">
                  <c:v>Agak Suka</c:v>
                </c:pt>
              </c:strCache>
            </c:strRef>
          </c:tx>
          <c:dLbls>
            <c:spPr>
              <a:noFill/>
              <a:ln>
                <a:noFill/>
              </a:ln>
              <a:effectLst/>
            </c:spPr>
            <c:showVal val="1"/>
            <c:extLst>
              <c:ext xmlns:c15="http://schemas.microsoft.com/office/drawing/2012/chart" uri="{CE6537A1-D6FC-4f65-9D91-7224C49458BB}">
                <c15:showLeaderLines val="0"/>
              </c:ext>
            </c:extLst>
          </c:dLbls>
          <c:cat>
            <c:strRef>
              <c:f>'Rasa (2)'!$B$3:$C$3</c:f>
              <c:strCache>
                <c:ptCount val="2"/>
                <c:pt idx="0">
                  <c:v>L.bulgaricus</c:v>
                </c:pt>
                <c:pt idx="1">
                  <c:v>Backslopping</c:v>
                </c:pt>
              </c:strCache>
            </c:strRef>
          </c:cat>
          <c:val>
            <c:numRef>
              <c:f>'Rasa (2)'!$B$6:$C$6</c:f>
              <c:numCache>
                <c:formatCode>0%</c:formatCode>
                <c:ptCount val="2"/>
                <c:pt idx="0">
                  <c:v>0.16700000000000001</c:v>
                </c:pt>
                <c:pt idx="1">
                  <c:v>0.2</c:v>
                </c:pt>
              </c:numCache>
            </c:numRef>
          </c:val>
        </c:ser>
        <c:ser>
          <c:idx val="3"/>
          <c:order val="3"/>
          <c:tx>
            <c:strRef>
              <c:f>'Rasa (2)'!$A$7</c:f>
              <c:strCache>
                <c:ptCount val="1"/>
                <c:pt idx="0">
                  <c:v>Suka</c:v>
                </c:pt>
              </c:strCache>
            </c:strRef>
          </c:tx>
          <c:dLbls>
            <c:spPr>
              <a:noFill/>
              <a:ln>
                <a:noFill/>
              </a:ln>
              <a:effectLst/>
            </c:spPr>
            <c:showVal val="1"/>
            <c:extLst>
              <c:ext xmlns:c15="http://schemas.microsoft.com/office/drawing/2012/chart" uri="{CE6537A1-D6FC-4f65-9D91-7224C49458BB}">
                <c15:showLeaderLines val="0"/>
              </c:ext>
            </c:extLst>
          </c:dLbls>
          <c:cat>
            <c:strRef>
              <c:f>'Rasa (2)'!$B$3:$C$3</c:f>
              <c:strCache>
                <c:ptCount val="2"/>
                <c:pt idx="0">
                  <c:v>L.bulgaricus</c:v>
                </c:pt>
                <c:pt idx="1">
                  <c:v>Backslopping</c:v>
                </c:pt>
              </c:strCache>
            </c:strRef>
          </c:cat>
          <c:val>
            <c:numRef>
              <c:f>'Rasa (2)'!$B$7:$C$7</c:f>
              <c:numCache>
                <c:formatCode>0%</c:formatCode>
                <c:ptCount val="2"/>
                <c:pt idx="0">
                  <c:v>0.13300000000000001</c:v>
                </c:pt>
                <c:pt idx="1">
                  <c:v>0.36700000000000038</c:v>
                </c:pt>
              </c:numCache>
            </c:numRef>
          </c:val>
        </c:ser>
        <c:ser>
          <c:idx val="4"/>
          <c:order val="4"/>
          <c:tx>
            <c:strRef>
              <c:f>'Rasa (2)'!$A$8</c:f>
              <c:strCache>
                <c:ptCount val="1"/>
                <c:pt idx="0">
                  <c:v>Sangat Suka</c:v>
                </c:pt>
              </c:strCache>
            </c:strRef>
          </c:tx>
          <c:dLbls>
            <c:spPr>
              <a:noFill/>
              <a:ln>
                <a:noFill/>
              </a:ln>
              <a:effectLst/>
            </c:spPr>
            <c:showVal val="1"/>
            <c:extLst>
              <c:ext xmlns:c15="http://schemas.microsoft.com/office/drawing/2012/chart" uri="{CE6537A1-D6FC-4f65-9D91-7224C49458BB}">
                <c15:showLeaderLines val="0"/>
              </c:ext>
            </c:extLst>
          </c:dLbls>
          <c:cat>
            <c:strRef>
              <c:f>'Rasa (2)'!$B$3:$C$3</c:f>
              <c:strCache>
                <c:ptCount val="2"/>
                <c:pt idx="0">
                  <c:v>L.bulgaricus</c:v>
                </c:pt>
                <c:pt idx="1">
                  <c:v>Backslopping</c:v>
                </c:pt>
              </c:strCache>
            </c:strRef>
          </c:cat>
          <c:val>
            <c:numRef>
              <c:f>'Rasa (2)'!$B$8:$C$8</c:f>
              <c:numCache>
                <c:formatCode>0%</c:formatCode>
                <c:ptCount val="2"/>
                <c:pt idx="0">
                  <c:v>0.1</c:v>
                </c:pt>
                <c:pt idx="1">
                  <c:v>0.16700000000000001</c:v>
                </c:pt>
              </c:numCache>
            </c:numRef>
          </c:val>
        </c:ser>
        <c:dLbls>
          <c:showVal val="1"/>
        </c:dLbls>
        <c:shape val="cylinder"/>
        <c:axId val="110774912"/>
        <c:axId val="110793088"/>
        <c:axId val="0"/>
      </c:bar3DChart>
      <c:catAx>
        <c:axId val="110774912"/>
        <c:scaling>
          <c:orientation val="minMax"/>
        </c:scaling>
        <c:axPos val="b"/>
        <c:numFmt formatCode="General" sourceLinked="0"/>
        <c:tickLblPos val="nextTo"/>
        <c:crossAx val="110793088"/>
        <c:crosses val="autoZero"/>
        <c:auto val="1"/>
        <c:lblAlgn val="ctr"/>
        <c:lblOffset val="100"/>
      </c:catAx>
      <c:valAx>
        <c:axId val="110793088"/>
        <c:scaling>
          <c:orientation val="minMax"/>
        </c:scaling>
        <c:axPos val="l"/>
        <c:numFmt formatCode="0%" sourceLinked="1"/>
        <c:tickLblPos val="nextTo"/>
        <c:crossAx val="110774912"/>
        <c:crosses val="autoZero"/>
        <c:crossBetween val="between"/>
      </c:valAx>
    </c:plotArea>
    <c:legend>
      <c:legendPos val="r"/>
    </c:legend>
    <c:plotVisOnly val="1"/>
    <c:dispBlanksAs val="gap"/>
  </c:chart>
  <c:txPr>
    <a:bodyPr/>
    <a:lstStyle/>
    <a:p>
      <a:pPr>
        <a:defRPr sz="9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3437</Words>
  <Characters>19593</Characters>
  <Application>Microsoft Office Word</Application>
  <DocSecurity>0</DocSecurity>
  <Lines>163</Lines>
  <Paragraphs>45</Paragraphs>
  <ScaleCrop>false</ScaleCrop>
  <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2016-04-11T01:07:00Z</dcterms:created>
  <dcterms:modified xsi:type="dcterms:W3CDTF">2016-04-11T01:07:00Z</dcterms:modified>
</cp:coreProperties>
</file>